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52"/>
          <w:szCs w:val="52"/>
        </w:rPr>
      </w:pPr>
    </w:p>
    <w:p>
      <w:pPr>
        <w:jc w:val="center"/>
        <w:rPr>
          <w:rFonts w:ascii="宋体" w:hAnsi="宋体"/>
          <w:b/>
          <w:bCs/>
          <w:sz w:val="52"/>
          <w:szCs w:val="52"/>
        </w:rPr>
      </w:pPr>
      <w:r>
        <w:rPr>
          <w:rFonts w:hint="eastAsia" w:ascii="宋体" w:hAnsi="宋体"/>
          <w:b/>
          <w:bCs/>
          <w:sz w:val="52"/>
          <w:szCs w:val="52"/>
        </w:rPr>
        <w:t>皖南医学院第二附属医院</w:t>
      </w:r>
    </w:p>
    <w:p>
      <w:pPr>
        <w:jc w:val="center"/>
        <w:rPr>
          <w:rFonts w:ascii="宋体" w:hAnsi="宋体"/>
          <w:b/>
          <w:bCs/>
          <w:sz w:val="52"/>
          <w:szCs w:val="52"/>
        </w:rPr>
      </w:pPr>
      <w:bookmarkStart w:id="0" w:name="_Hlk67320141"/>
      <w:r>
        <w:rPr>
          <w:rFonts w:hint="eastAsia" w:ascii="宋体" w:hAnsi="宋体"/>
          <w:b/>
          <w:bCs/>
          <w:sz w:val="52"/>
          <w:szCs w:val="52"/>
        </w:rPr>
        <w:t>东侧健身广场施工项目</w:t>
      </w:r>
      <w:bookmarkEnd w:id="0"/>
    </w:p>
    <w:p>
      <w:pPr>
        <w:widowControl/>
        <w:spacing w:line="900" w:lineRule="exact"/>
        <w:ind w:firstLine="480"/>
        <w:jc w:val="center"/>
        <w:rPr>
          <w:rFonts w:ascii="仿宋_GB2312" w:hAnsi="Times New Roman" w:eastAsia="仿宋_GB2312"/>
          <w:b/>
          <w:kern w:val="0"/>
          <w:sz w:val="52"/>
          <w:szCs w:val="52"/>
        </w:rPr>
      </w:pPr>
      <w:r>
        <w:rPr>
          <w:rFonts w:hint="eastAsia" w:ascii="仿宋_GB2312" w:hAnsi="宋体" w:eastAsia="仿宋_GB2312"/>
          <w:b/>
          <w:kern w:val="0"/>
          <w:sz w:val="52"/>
          <w:szCs w:val="52"/>
        </w:rPr>
        <w:t>综</w:t>
      </w:r>
    </w:p>
    <w:p>
      <w:pPr>
        <w:widowControl/>
        <w:spacing w:line="900" w:lineRule="exact"/>
        <w:ind w:firstLine="480"/>
        <w:jc w:val="center"/>
        <w:rPr>
          <w:rFonts w:ascii="仿宋_GB2312" w:eastAsia="仿宋_GB2312"/>
          <w:b/>
          <w:kern w:val="0"/>
          <w:sz w:val="52"/>
          <w:szCs w:val="52"/>
        </w:rPr>
      </w:pPr>
      <w:r>
        <w:rPr>
          <w:rFonts w:hint="eastAsia" w:ascii="仿宋_GB2312" w:hAnsi="宋体" w:eastAsia="仿宋_GB2312"/>
          <w:b/>
          <w:kern w:val="0"/>
          <w:sz w:val="52"/>
          <w:szCs w:val="52"/>
        </w:rPr>
        <w:t>合</w:t>
      </w:r>
    </w:p>
    <w:p>
      <w:pPr>
        <w:widowControl/>
        <w:spacing w:line="900" w:lineRule="exact"/>
        <w:ind w:firstLine="480"/>
        <w:jc w:val="center"/>
        <w:rPr>
          <w:rFonts w:ascii="仿宋_GB2312" w:hAnsi="宋体" w:eastAsia="仿宋_GB2312"/>
          <w:b/>
          <w:kern w:val="0"/>
          <w:sz w:val="52"/>
          <w:szCs w:val="52"/>
        </w:rPr>
      </w:pPr>
      <w:r>
        <w:rPr>
          <w:rFonts w:hint="eastAsia" w:ascii="仿宋_GB2312" w:hAnsi="宋体" w:eastAsia="仿宋_GB2312"/>
          <w:b/>
          <w:kern w:val="0"/>
          <w:sz w:val="52"/>
          <w:szCs w:val="52"/>
        </w:rPr>
        <w:t>性</w:t>
      </w:r>
    </w:p>
    <w:p>
      <w:pPr>
        <w:widowControl/>
        <w:spacing w:line="900" w:lineRule="exact"/>
        <w:ind w:firstLine="480"/>
        <w:jc w:val="center"/>
        <w:rPr>
          <w:rFonts w:ascii="仿宋_GB2312" w:hAnsi="宋体" w:eastAsia="仿宋_GB2312"/>
          <w:b/>
          <w:kern w:val="0"/>
          <w:sz w:val="52"/>
          <w:szCs w:val="52"/>
        </w:rPr>
      </w:pPr>
      <w:r>
        <w:rPr>
          <w:rFonts w:hint="eastAsia" w:ascii="仿宋_GB2312" w:hAnsi="宋体" w:eastAsia="仿宋_GB2312"/>
          <w:b/>
          <w:kern w:val="0"/>
          <w:sz w:val="52"/>
          <w:szCs w:val="52"/>
        </w:rPr>
        <w:t>竞</w:t>
      </w:r>
    </w:p>
    <w:p>
      <w:pPr>
        <w:widowControl/>
        <w:spacing w:line="900" w:lineRule="exact"/>
        <w:ind w:firstLine="480"/>
        <w:jc w:val="center"/>
        <w:rPr>
          <w:rFonts w:ascii="仿宋_GB2312" w:hAnsi="宋体" w:eastAsia="仿宋_GB2312"/>
          <w:b/>
          <w:kern w:val="0"/>
          <w:sz w:val="52"/>
          <w:szCs w:val="52"/>
        </w:rPr>
      </w:pPr>
      <w:r>
        <w:rPr>
          <w:rFonts w:hint="eastAsia" w:ascii="仿宋_GB2312" w:hAnsi="宋体" w:eastAsia="仿宋_GB2312"/>
          <w:b/>
          <w:kern w:val="0"/>
          <w:sz w:val="52"/>
          <w:szCs w:val="52"/>
        </w:rPr>
        <w:t>争</w:t>
      </w:r>
    </w:p>
    <w:p>
      <w:pPr>
        <w:widowControl/>
        <w:spacing w:line="900" w:lineRule="exact"/>
        <w:ind w:firstLine="480"/>
        <w:jc w:val="center"/>
        <w:rPr>
          <w:rFonts w:ascii="仿宋_GB2312" w:hAnsi="宋体" w:eastAsia="仿宋_GB2312"/>
          <w:b/>
          <w:kern w:val="0"/>
          <w:sz w:val="52"/>
          <w:szCs w:val="52"/>
        </w:rPr>
      </w:pPr>
      <w:r>
        <w:rPr>
          <w:rFonts w:hint="eastAsia" w:ascii="仿宋_GB2312" w:hAnsi="宋体" w:eastAsia="仿宋_GB2312"/>
          <w:b/>
          <w:kern w:val="0"/>
          <w:sz w:val="52"/>
          <w:szCs w:val="52"/>
        </w:rPr>
        <w:t>性</w:t>
      </w:r>
    </w:p>
    <w:p>
      <w:pPr>
        <w:widowControl/>
        <w:spacing w:line="900" w:lineRule="exact"/>
        <w:ind w:firstLine="480"/>
        <w:jc w:val="center"/>
        <w:rPr>
          <w:rFonts w:ascii="仿宋_GB2312" w:hAnsi="Times New Roman" w:eastAsia="仿宋_GB2312"/>
          <w:b/>
          <w:kern w:val="0"/>
          <w:sz w:val="52"/>
          <w:szCs w:val="52"/>
        </w:rPr>
      </w:pPr>
      <w:r>
        <w:rPr>
          <w:rFonts w:hint="eastAsia" w:ascii="仿宋_GB2312" w:hAnsi="宋体" w:eastAsia="仿宋_GB2312"/>
          <w:b/>
          <w:kern w:val="0"/>
          <w:sz w:val="52"/>
          <w:szCs w:val="52"/>
        </w:rPr>
        <w:t>谈</w:t>
      </w:r>
    </w:p>
    <w:p>
      <w:pPr>
        <w:widowControl/>
        <w:spacing w:line="900" w:lineRule="exact"/>
        <w:ind w:firstLine="480"/>
        <w:jc w:val="center"/>
        <w:rPr>
          <w:rFonts w:ascii="仿宋_GB2312" w:eastAsia="仿宋_GB2312"/>
          <w:b/>
          <w:kern w:val="0"/>
          <w:sz w:val="52"/>
          <w:szCs w:val="52"/>
        </w:rPr>
      </w:pPr>
      <w:r>
        <w:rPr>
          <w:rFonts w:hint="eastAsia" w:ascii="仿宋_GB2312" w:hAnsi="宋体" w:eastAsia="仿宋_GB2312"/>
          <w:b/>
          <w:kern w:val="0"/>
          <w:sz w:val="52"/>
          <w:szCs w:val="52"/>
        </w:rPr>
        <w:t>判</w:t>
      </w:r>
    </w:p>
    <w:p>
      <w:pPr>
        <w:widowControl/>
        <w:tabs>
          <w:tab w:val="left" w:pos="4140"/>
          <w:tab w:val="center" w:pos="4535"/>
          <w:tab w:val="left" w:pos="6041"/>
        </w:tabs>
        <w:spacing w:line="900" w:lineRule="exact"/>
        <w:ind w:firstLine="480"/>
        <w:jc w:val="center"/>
        <w:rPr>
          <w:rFonts w:ascii="仿宋_GB2312" w:eastAsia="仿宋_GB2312"/>
          <w:b/>
          <w:kern w:val="0"/>
          <w:sz w:val="52"/>
          <w:szCs w:val="52"/>
        </w:rPr>
      </w:pPr>
      <w:r>
        <w:rPr>
          <w:rFonts w:hint="eastAsia" w:ascii="仿宋_GB2312" w:eastAsia="仿宋_GB2312"/>
          <w:b/>
          <w:kern w:val="0"/>
          <w:sz w:val="52"/>
          <w:szCs w:val="52"/>
        </w:rPr>
        <w:t>文</w:t>
      </w:r>
    </w:p>
    <w:p>
      <w:pPr>
        <w:widowControl/>
        <w:tabs>
          <w:tab w:val="left" w:pos="4140"/>
          <w:tab w:val="center" w:pos="4535"/>
          <w:tab w:val="left" w:pos="6041"/>
        </w:tabs>
        <w:spacing w:line="900" w:lineRule="exact"/>
        <w:ind w:firstLine="480"/>
        <w:jc w:val="center"/>
        <w:rPr>
          <w:rFonts w:ascii="仿宋_GB2312" w:hAnsi="宋体" w:eastAsia="仿宋_GB2312"/>
          <w:b/>
          <w:kern w:val="0"/>
          <w:sz w:val="52"/>
          <w:szCs w:val="52"/>
        </w:rPr>
      </w:pPr>
      <w:r>
        <w:rPr>
          <w:rFonts w:hint="eastAsia" w:ascii="仿宋_GB2312" w:hAnsi="宋体" w:eastAsia="仿宋_GB2312"/>
          <w:b/>
          <w:kern w:val="0"/>
          <w:sz w:val="52"/>
          <w:szCs w:val="52"/>
        </w:rPr>
        <w:t>件</w:t>
      </w:r>
    </w:p>
    <w:p>
      <w:pPr>
        <w:widowControl/>
        <w:spacing w:line="180" w:lineRule="auto"/>
        <w:jc w:val="center"/>
        <w:rPr>
          <w:rFonts w:ascii="仿宋_GB2312" w:hAnsi="宋体" w:eastAsia="仿宋_GB2312"/>
          <w:b/>
          <w:kern w:val="0"/>
          <w:sz w:val="52"/>
          <w:szCs w:val="52"/>
        </w:rPr>
      </w:pPr>
      <w:r>
        <w:rPr>
          <w:rFonts w:hint="eastAsia" w:ascii="宋体" w:hAnsi="宋体"/>
          <w:b/>
          <w:kern w:val="0"/>
          <w:sz w:val="52"/>
          <w:szCs w:val="52"/>
        </w:rPr>
        <w:t>谈判编号：2021-085</w:t>
      </w:r>
    </w:p>
    <w:p>
      <w:pPr>
        <w:jc w:val="center"/>
        <w:rPr>
          <w:rFonts w:ascii="宋体" w:hAnsi="宋体"/>
          <w:sz w:val="36"/>
        </w:rPr>
      </w:pPr>
      <w:r>
        <w:rPr>
          <w:rFonts w:hint="eastAsia" w:ascii="宋体" w:hAnsi="宋体"/>
          <w:sz w:val="36"/>
        </w:rPr>
        <w:t>采购人</w:t>
      </w:r>
      <w:r>
        <w:rPr>
          <w:rFonts w:ascii="宋体" w:hAnsi="宋体"/>
          <w:sz w:val="36"/>
        </w:rPr>
        <w:t>：</w:t>
      </w:r>
      <w:r>
        <w:rPr>
          <w:rFonts w:hint="eastAsia" w:ascii="宋体" w:hAnsi="宋体"/>
          <w:sz w:val="36"/>
        </w:rPr>
        <w:t>皖南医学院第二附属医院</w:t>
      </w:r>
    </w:p>
    <w:p>
      <w:pPr>
        <w:jc w:val="left"/>
        <w:rPr>
          <w:rFonts w:ascii="宋体" w:hAnsi="宋体"/>
          <w:sz w:val="36"/>
        </w:rPr>
      </w:pPr>
      <w:r>
        <w:rPr>
          <w:rFonts w:hint="eastAsia" w:ascii="宋体" w:hAnsi="宋体"/>
          <w:sz w:val="36"/>
        </w:rPr>
        <w:t xml:space="preserve">         </w:t>
      </w:r>
      <w:r>
        <w:rPr>
          <w:rFonts w:ascii="宋体" w:hAnsi="宋体"/>
          <w:sz w:val="36"/>
        </w:rPr>
        <w:t xml:space="preserve">日 </w:t>
      </w:r>
      <w:r>
        <w:rPr>
          <w:rFonts w:hint="eastAsia" w:ascii="宋体" w:hAnsi="宋体"/>
          <w:sz w:val="36"/>
        </w:rPr>
        <w:t xml:space="preserve"> </w:t>
      </w:r>
      <w:r>
        <w:rPr>
          <w:rFonts w:ascii="宋体" w:hAnsi="宋体"/>
          <w:sz w:val="36"/>
        </w:rPr>
        <w:t>期：</w:t>
      </w:r>
      <w:r>
        <w:rPr>
          <w:rFonts w:hint="eastAsia" w:ascii="宋体" w:hAnsi="宋体"/>
          <w:sz w:val="36"/>
        </w:rPr>
        <w:t>202</w:t>
      </w:r>
      <w:r>
        <w:rPr>
          <w:rFonts w:ascii="宋体" w:hAnsi="宋体"/>
          <w:sz w:val="36"/>
        </w:rPr>
        <w:t>1</w:t>
      </w:r>
      <w:r>
        <w:rPr>
          <w:rFonts w:hint="eastAsia" w:ascii="宋体" w:hAnsi="宋体"/>
          <w:sz w:val="36"/>
        </w:rPr>
        <w:t>年</w:t>
      </w:r>
      <w:r>
        <w:rPr>
          <w:rFonts w:ascii="宋体" w:hAnsi="宋体"/>
          <w:sz w:val="36"/>
        </w:rPr>
        <w:t>10</w:t>
      </w:r>
      <w:r>
        <w:rPr>
          <w:rFonts w:hint="eastAsia" w:ascii="宋体" w:hAnsi="宋体"/>
          <w:sz w:val="36"/>
        </w:rPr>
        <w:t>月</w:t>
      </w:r>
    </w:p>
    <w:p>
      <w:pPr>
        <w:widowControl/>
        <w:jc w:val="center"/>
        <w:rPr>
          <w:rFonts w:ascii="宋体" w:hAnsi="宋体"/>
          <w:b/>
          <w:sz w:val="44"/>
          <w:szCs w:val="44"/>
        </w:rPr>
      </w:pPr>
      <w:r>
        <w:rPr>
          <w:rFonts w:ascii="宋体" w:hAnsi="宋体"/>
          <w:b/>
          <w:sz w:val="44"/>
          <w:szCs w:val="44"/>
        </w:rPr>
        <w:br w:type="page"/>
      </w:r>
    </w:p>
    <w:p>
      <w:pPr>
        <w:tabs>
          <w:tab w:val="left" w:pos="360"/>
          <w:tab w:val="left" w:pos="900"/>
          <w:tab w:val="left" w:pos="1080"/>
          <w:tab w:val="left" w:pos="1260"/>
        </w:tabs>
        <w:spacing w:line="360" w:lineRule="auto"/>
        <w:ind w:left="239" w:leftChars="114"/>
        <w:jc w:val="center"/>
        <w:rPr>
          <w:rFonts w:ascii="宋体" w:hAnsi="宋体"/>
          <w:b/>
          <w:sz w:val="44"/>
          <w:szCs w:val="44"/>
        </w:rPr>
      </w:pPr>
      <w:r>
        <w:rPr>
          <w:rFonts w:ascii="宋体" w:hAnsi="宋体"/>
          <w:b/>
          <w:sz w:val="44"/>
          <w:szCs w:val="44"/>
        </w:rPr>
        <w:t>目 录</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采购谈判公告</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前附表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第一部分 综合说明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一、采购谈判说明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二、工程概况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三、采购谈判形式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四、预算控制价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五、履约保证金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第二部分 采购谈判要求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一、采购谈判依据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二、合格的投标单位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三、采购谈判文件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四、现场踏勘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五、工作要求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第三部分 报价（响应）文件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一、投标须知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二、报价（响应）文件要求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三、投标报价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四、投标报价书格式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第四部分 </w:t>
      </w:r>
      <w:r>
        <w:rPr>
          <w:rFonts w:hint="eastAsia" w:ascii="宋体" w:hAnsi="宋体"/>
          <w:sz w:val="24"/>
        </w:rPr>
        <w:t>谈判方法及程序</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第</w:t>
      </w:r>
      <w:r>
        <w:rPr>
          <w:rFonts w:hint="eastAsia" w:ascii="宋体" w:hAnsi="宋体"/>
          <w:sz w:val="24"/>
        </w:rPr>
        <w:t>五</w:t>
      </w:r>
      <w:r>
        <w:rPr>
          <w:rFonts w:ascii="宋体" w:hAnsi="宋体"/>
          <w:sz w:val="24"/>
        </w:rPr>
        <w:t xml:space="preserve">部分 合同主要条款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第</w:t>
      </w:r>
      <w:r>
        <w:rPr>
          <w:rFonts w:hint="eastAsia" w:ascii="宋体" w:hAnsi="宋体"/>
          <w:sz w:val="24"/>
        </w:rPr>
        <w:t>六</w:t>
      </w:r>
      <w:r>
        <w:rPr>
          <w:rFonts w:ascii="宋体" w:hAnsi="宋体"/>
          <w:sz w:val="24"/>
        </w:rPr>
        <w:t>部分 开标、评审</w:t>
      </w:r>
      <w:r>
        <w:rPr>
          <w:rFonts w:hint="eastAsia" w:ascii="宋体" w:hAnsi="宋体"/>
          <w:sz w:val="24"/>
        </w:rPr>
        <w:t>、</w:t>
      </w:r>
      <w:r>
        <w:rPr>
          <w:rFonts w:ascii="宋体" w:hAnsi="宋体"/>
          <w:sz w:val="24"/>
        </w:rPr>
        <w:t>定标</w:t>
      </w:r>
      <w:r>
        <w:rPr>
          <w:rFonts w:hint="eastAsia" w:ascii="宋体" w:hAnsi="宋体"/>
          <w:sz w:val="24"/>
        </w:rPr>
        <w:t>和授标</w:t>
      </w:r>
      <w:r>
        <w:rPr>
          <w:rFonts w:ascii="宋体" w:hAnsi="宋体"/>
          <w:sz w:val="24"/>
        </w:rPr>
        <w:t xml:space="preserve">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一、开标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二、评审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三、定标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四、授标</w:t>
      </w:r>
    </w:p>
    <w:p>
      <w:pPr>
        <w:widowControl/>
        <w:jc w:val="center"/>
        <w:rPr>
          <w:rFonts w:ascii="宋体" w:hAnsi="宋体"/>
          <w:sz w:val="24"/>
        </w:rPr>
      </w:pPr>
      <w:r>
        <w:rPr>
          <w:rFonts w:ascii="宋体" w:hAnsi="宋体"/>
          <w:sz w:val="24"/>
        </w:rPr>
        <w:br w:type="page"/>
      </w:r>
    </w:p>
    <w:p>
      <w:pPr>
        <w:jc w:val="center"/>
        <w:rPr>
          <w:rFonts w:ascii="宋体" w:hAnsi="宋体"/>
          <w:b/>
          <w:bCs/>
          <w:sz w:val="32"/>
          <w:szCs w:val="32"/>
        </w:rPr>
      </w:pPr>
      <w:r>
        <w:rPr>
          <w:rFonts w:hint="eastAsia" w:ascii="宋体" w:hAnsi="宋体"/>
          <w:b/>
          <w:bCs/>
          <w:sz w:val="32"/>
          <w:szCs w:val="32"/>
        </w:rPr>
        <w:t>皖南医学院第二附属医院东侧健身广场施工</w:t>
      </w:r>
    </w:p>
    <w:p>
      <w:pPr>
        <w:jc w:val="center"/>
        <w:rPr>
          <w:rFonts w:ascii="宋体" w:hAnsi="宋体"/>
          <w:b/>
          <w:bCs/>
          <w:sz w:val="32"/>
          <w:szCs w:val="32"/>
        </w:rPr>
      </w:pPr>
      <w:r>
        <w:rPr>
          <w:rFonts w:hint="eastAsia" w:ascii="宋体" w:hAnsi="宋体"/>
          <w:b/>
          <w:bCs/>
          <w:sz w:val="32"/>
          <w:szCs w:val="32"/>
        </w:rPr>
        <w:t>项目招标公告</w:t>
      </w:r>
    </w:p>
    <w:p>
      <w:pPr>
        <w:spacing w:line="500" w:lineRule="exact"/>
        <w:ind w:firstLine="480" w:firstLineChars="200"/>
        <w:rPr>
          <w:rFonts w:ascii="宋体" w:hAnsi="宋体" w:cs="仿宋_GB2312"/>
          <w:sz w:val="24"/>
        </w:rPr>
      </w:pPr>
      <w:r>
        <w:rPr>
          <w:rFonts w:hint="eastAsia" w:ascii="宋体" w:hAnsi="宋体" w:cs="仿宋_GB2312"/>
          <w:sz w:val="24"/>
        </w:rPr>
        <w:t>鉴于目前形式，依据国家相关法律法规的规定和《皖医二附院采购管理办法》，在公开、公平、公正的原则下，对我院东侧健身广场施工项目进行招标，欢迎符合条件的单位前来参与方案征集。</w:t>
      </w:r>
    </w:p>
    <w:p>
      <w:pPr>
        <w:spacing w:line="500" w:lineRule="exact"/>
        <w:ind w:firstLine="482" w:firstLineChars="200"/>
        <w:rPr>
          <w:rFonts w:ascii="宋体" w:hAnsi="宋体" w:cs="仿宋_GB2312"/>
          <w:b/>
          <w:bCs/>
          <w:sz w:val="24"/>
        </w:rPr>
      </w:pPr>
      <w:r>
        <w:rPr>
          <w:rFonts w:hint="eastAsia" w:ascii="宋体" w:hAnsi="宋体" w:cs="仿宋_GB2312"/>
          <w:b/>
          <w:bCs/>
          <w:sz w:val="24"/>
        </w:rPr>
        <w:t>一、项目名称及内容：</w:t>
      </w:r>
    </w:p>
    <w:p>
      <w:pPr>
        <w:spacing w:line="500" w:lineRule="exact"/>
        <w:ind w:firstLine="480" w:firstLineChars="200"/>
        <w:rPr>
          <w:rFonts w:ascii="宋体" w:hAnsi="宋体" w:cs="仿宋_GB2312"/>
          <w:sz w:val="24"/>
        </w:rPr>
      </w:pPr>
      <w:r>
        <w:rPr>
          <w:rFonts w:hint="eastAsia" w:ascii="宋体" w:hAnsi="宋体" w:cs="仿宋_GB2312"/>
          <w:sz w:val="24"/>
        </w:rPr>
        <w:t>1.项目名称：皖南医学院第二附属医院东侧健身广场施工项目；</w:t>
      </w:r>
    </w:p>
    <w:p>
      <w:pPr>
        <w:spacing w:line="500" w:lineRule="exact"/>
        <w:ind w:firstLine="480" w:firstLineChars="200"/>
        <w:rPr>
          <w:rFonts w:ascii="宋体" w:hAnsi="宋体" w:cs="仿宋_GB2312"/>
          <w:sz w:val="24"/>
        </w:rPr>
      </w:pPr>
      <w:r>
        <w:rPr>
          <w:rFonts w:hint="eastAsia" w:ascii="宋体" w:hAnsi="宋体" w:cs="仿宋_GB2312"/>
          <w:sz w:val="24"/>
        </w:rPr>
        <w:t>2.项目地点：安徽省芜湖市康复路10号；</w:t>
      </w:r>
    </w:p>
    <w:p>
      <w:pPr>
        <w:spacing w:line="500" w:lineRule="exact"/>
        <w:ind w:firstLine="480" w:firstLineChars="200"/>
        <w:rPr>
          <w:rFonts w:ascii="宋体" w:hAnsi="宋体" w:cs="仿宋_GB2312"/>
          <w:sz w:val="24"/>
        </w:rPr>
      </w:pPr>
      <w:r>
        <w:rPr>
          <w:rFonts w:hint="eastAsia" w:ascii="宋体" w:hAnsi="宋体" w:cs="仿宋_GB2312"/>
          <w:sz w:val="24"/>
        </w:rPr>
        <w:t>3.项目内容：</w:t>
      </w:r>
      <w:r>
        <w:rPr>
          <w:rFonts w:hint="eastAsia" w:ascii="宋体" w:hAnsi="宋体" w:cs="仿宋_GB2312"/>
          <w:sz w:val="24"/>
          <w:u w:val="single"/>
        </w:rPr>
        <w:t>皖南医学院第二附属医院内东侧健身广场施工项目，施工区域共约1</w:t>
      </w:r>
      <w:r>
        <w:rPr>
          <w:rFonts w:ascii="宋体" w:hAnsi="宋体" w:cs="仿宋_GB2312"/>
          <w:sz w:val="24"/>
          <w:u w:val="single"/>
        </w:rPr>
        <w:t>706.00</w:t>
      </w:r>
      <w:r>
        <w:rPr>
          <w:rFonts w:hint="eastAsia" w:ascii="宋体" w:hAnsi="宋体" w:cs="仿宋_GB2312"/>
          <w:sz w:val="24"/>
          <w:u w:val="single"/>
        </w:rPr>
        <w:t>㎡，主要包含篮球场一个，羽毛球场一个，乒乓球台四个，健身器材场地一个及周边配套附属设施，施工单位应完成本项目内的所有工程及相关内容，本项目为“交钥匙”工程</w:t>
      </w:r>
      <w:r>
        <w:rPr>
          <w:rFonts w:hint="eastAsia" w:ascii="宋体" w:hAnsi="宋体" w:cs="仿宋_GB2312"/>
          <w:sz w:val="24"/>
        </w:rPr>
        <w:t>。</w:t>
      </w:r>
    </w:p>
    <w:p>
      <w:pPr>
        <w:spacing w:line="500" w:lineRule="exact"/>
        <w:ind w:firstLine="482" w:firstLineChars="200"/>
        <w:rPr>
          <w:rFonts w:ascii="宋体" w:hAnsi="宋体" w:cs="仿宋_GB2312"/>
          <w:b/>
          <w:bCs/>
          <w:sz w:val="24"/>
        </w:rPr>
      </w:pPr>
      <w:r>
        <w:rPr>
          <w:rFonts w:hint="eastAsia" w:ascii="宋体" w:hAnsi="宋体" w:cs="仿宋_GB2312"/>
          <w:b/>
          <w:bCs/>
          <w:sz w:val="24"/>
        </w:rPr>
        <w:t>二、投标方资格条件：</w:t>
      </w:r>
    </w:p>
    <w:p>
      <w:pPr>
        <w:spacing w:line="500" w:lineRule="exact"/>
        <w:ind w:firstLine="480" w:firstLineChars="200"/>
        <w:rPr>
          <w:rFonts w:ascii="宋体" w:hAnsi="宋体" w:cs="仿宋_GB2312"/>
          <w:color w:val="auto"/>
          <w:sz w:val="24"/>
        </w:rPr>
      </w:pPr>
      <w:r>
        <w:rPr>
          <w:rFonts w:hint="eastAsia" w:ascii="宋体" w:hAnsi="宋体" w:cs="仿宋_GB2312"/>
          <w:color w:val="auto"/>
          <w:sz w:val="24"/>
        </w:rPr>
        <w:t>1.投标单位须具有独立法人资格，具有独立承担民事责任的能力，并具有建筑工程施工总承包三级及以上资质，拟派项目经理须具备建筑工程专业二级及以上注册建造师资质；</w:t>
      </w:r>
    </w:p>
    <w:p>
      <w:pPr>
        <w:spacing w:line="500" w:lineRule="exact"/>
        <w:ind w:firstLine="480" w:firstLineChars="200"/>
        <w:rPr>
          <w:rFonts w:ascii="宋体" w:hAnsi="宋体" w:cs="仿宋_GB2312"/>
          <w:sz w:val="24"/>
        </w:rPr>
      </w:pPr>
      <w:r>
        <w:rPr>
          <w:rFonts w:hint="eastAsia" w:ascii="宋体" w:hAnsi="宋体" w:cs="仿宋_GB2312"/>
          <w:sz w:val="24"/>
        </w:rPr>
        <w:t>2.投标单位近3年（201</w:t>
      </w:r>
      <w:r>
        <w:rPr>
          <w:rFonts w:ascii="宋体" w:hAnsi="宋体" w:cs="仿宋_GB2312"/>
          <w:sz w:val="24"/>
        </w:rPr>
        <w:t>8</w:t>
      </w:r>
      <w:r>
        <w:rPr>
          <w:rFonts w:hint="eastAsia" w:ascii="宋体" w:hAnsi="宋体" w:cs="仿宋_GB2312"/>
          <w:sz w:val="24"/>
        </w:rPr>
        <w:t>年1月1日至今）内有同等或者以上规模项目的类似施工承包业绩（需提供合同复印件）；</w:t>
      </w:r>
    </w:p>
    <w:p>
      <w:pPr>
        <w:spacing w:line="500" w:lineRule="exact"/>
        <w:ind w:firstLine="480" w:firstLineChars="200"/>
        <w:rPr>
          <w:rFonts w:ascii="宋体" w:hAnsi="宋体" w:cs="仿宋_GB2312"/>
          <w:sz w:val="24"/>
        </w:rPr>
      </w:pPr>
      <w:r>
        <w:rPr>
          <w:rFonts w:hint="eastAsia" w:ascii="宋体" w:hAnsi="宋体" w:cs="仿宋_GB2312"/>
          <w:sz w:val="24"/>
        </w:rPr>
        <w:t>3.投标单位自201</w:t>
      </w:r>
      <w:r>
        <w:rPr>
          <w:rFonts w:ascii="宋体" w:hAnsi="宋体" w:cs="仿宋_GB2312"/>
          <w:sz w:val="24"/>
        </w:rPr>
        <w:t>8</w:t>
      </w:r>
      <w:r>
        <w:rPr>
          <w:rFonts w:hint="eastAsia" w:ascii="宋体" w:hAnsi="宋体" w:cs="仿宋_GB2312"/>
          <w:sz w:val="24"/>
        </w:rPr>
        <w:t>年1月1日至今在安徽省内无市场不良行为（投标人企业出具承诺书）；</w:t>
      </w:r>
    </w:p>
    <w:p>
      <w:pPr>
        <w:spacing w:line="500" w:lineRule="exact"/>
        <w:ind w:firstLine="480" w:firstLineChars="200"/>
        <w:rPr>
          <w:rFonts w:ascii="宋体" w:hAnsi="宋体" w:cs="仿宋_GB2312"/>
          <w:sz w:val="24"/>
        </w:rPr>
      </w:pPr>
      <w:r>
        <w:rPr>
          <w:rFonts w:hint="eastAsia" w:ascii="宋体" w:hAnsi="宋体" w:cs="仿宋_GB2312"/>
          <w:sz w:val="24"/>
        </w:rPr>
        <w:t>4.法律、行政法规规定的其他条件。</w:t>
      </w:r>
    </w:p>
    <w:p>
      <w:pPr>
        <w:spacing w:line="500" w:lineRule="exact"/>
        <w:ind w:firstLine="482" w:firstLineChars="200"/>
        <w:rPr>
          <w:rFonts w:ascii="宋体" w:hAnsi="宋体" w:cs="仿宋_GB2312"/>
          <w:b/>
          <w:bCs/>
          <w:sz w:val="24"/>
        </w:rPr>
      </w:pPr>
      <w:r>
        <w:rPr>
          <w:rFonts w:hint="eastAsia" w:ascii="宋体" w:hAnsi="宋体" w:cs="仿宋_GB2312"/>
          <w:b/>
          <w:bCs/>
          <w:sz w:val="24"/>
        </w:rPr>
        <w:t>三、报名时间和地点：</w:t>
      </w:r>
    </w:p>
    <w:p>
      <w:pPr>
        <w:spacing w:line="500" w:lineRule="exact"/>
        <w:ind w:firstLine="480" w:firstLineChars="200"/>
        <w:rPr>
          <w:rFonts w:ascii="宋体" w:hAnsi="宋体" w:cs="仿宋_GB2312"/>
          <w:sz w:val="24"/>
        </w:rPr>
      </w:pPr>
      <w:r>
        <w:rPr>
          <w:rFonts w:hint="eastAsia" w:ascii="宋体" w:hAnsi="宋体" w:cs="仿宋_GB2312"/>
          <w:sz w:val="24"/>
        </w:rPr>
        <w:t>1.报名时间：202</w:t>
      </w:r>
      <w:r>
        <w:rPr>
          <w:rFonts w:ascii="宋体" w:hAnsi="宋体" w:cs="仿宋_GB2312"/>
          <w:sz w:val="24"/>
        </w:rPr>
        <w:t>1</w:t>
      </w:r>
      <w:r>
        <w:rPr>
          <w:rFonts w:hint="eastAsia" w:ascii="宋体" w:hAnsi="宋体" w:cs="仿宋_GB2312"/>
          <w:sz w:val="24"/>
        </w:rPr>
        <w:t>年9月</w:t>
      </w:r>
      <w:r>
        <w:rPr>
          <w:rFonts w:ascii="宋体" w:hAnsi="宋体" w:cs="仿宋_GB2312"/>
          <w:sz w:val="24"/>
        </w:rPr>
        <w:t xml:space="preserve"> </w:t>
      </w:r>
      <w:r>
        <w:rPr>
          <w:rFonts w:hint="eastAsia" w:ascii="宋体" w:hAnsi="宋体" w:cs="仿宋_GB2312"/>
          <w:sz w:val="24"/>
        </w:rPr>
        <w:t>27</w:t>
      </w:r>
      <w:r>
        <w:rPr>
          <w:rFonts w:ascii="宋体" w:hAnsi="宋体" w:cs="仿宋_GB2312"/>
          <w:sz w:val="24"/>
        </w:rPr>
        <w:t xml:space="preserve"> </w:t>
      </w:r>
      <w:r>
        <w:rPr>
          <w:rFonts w:hint="eastAsia" w:ascii="宋体" w:hAnsi="宋体" w:cs="仿宋_GB2312"/>
          <w:sz w:val="24"/>
        </w:rPr>
        <w:t>日至202</w:t>
      </w:r>
      <w:r>
        <w:rPr>
          <w:rFonts w:ascii="宋体" w:hAnsi="宋体" w:cs="仿宋_GB2312"/>
          <w:sz w:val="24"/>
        </w:rPr>
        <w:t>1</w:t>
      </w:r>
      <w:r>
        <w:rPr>
          <w:rFonts w:hint="eastAsia" w:ascii="宋体" w:hAnsi="宋体" w:cs="仿宋_GB2312"/>
          <w:sz w:val="24"/>
        </w:rPr>
        <w:t>年10</w:t>
      </w:r>
      <w:r>
        <w:rPr>
          <w:rFonts w:ascii="宋体" w:hAnsi="宋体" w:cs="仿宋_GB2312"/>
          <w:sz w:val="24"/>
        </w:rPr>
        <w:t xml:space="preserve"> </w:t>
      </w:r>
      <w:r>
        <w:rPr>
          <w:rFonts w:hint="eastAsia" w:ascii="宋体" w:hAnsi="宋体" w:cs="仿宋_GB2312"/>
          <w:sz w:val="24"/>
        </w:rPr>
        <w:t>月</w:t>
      </w:r>
      <w:r>
        <w:rPr>
          <w:rFonts w:ascii="宋体" w:hAnsi="宋体" w:cs="仿宋_GB2312"/>
          <w:sz w:val="24"/>
        </w:rPr>
        <w:t xml:space="preserve"> </w:t>
      </w:r>
      <w:r>
        <w:rPr>
          <w:rFonts w:hint="eastAsia" w:ascii="宋体" w:hAnsi="宋体" w:cs="仿宋_GB2312"/>
          <w:sz w:val="24"/>
        </w:rPr>
        <w:t>8</w:t>
      </w:r>
      <w:r>
        <w:rPr>
          <w:rFonts w:ascii="宋体" w:hAnsi="宋体" w:cs="仿宋_GB2312"/>
          <w:sz w:val="24"/>
        </w:rPr>
        <w:t xml:space="preserve"> </w:t>
      </w:r>
      <w:r>
        <w:rPr>
          <w:rFonts w:hint="eastAsia" w:ascii="宋体" w:hAnsi="宋体" w:cs="仿宋_GB2312"/>
          <w:sz w:val="24"/>
        </w:rPr>
        <w:t>日（上午08：00-11：00、下午14：00-17：00，双休日及法定节假日除外）；</w:t>
      </w:r>
    </w:p>
    <w:p>
      <w:pPr>
        <w:spacing w:line="500" w:lineRule="exact"/>
        <w:ind w:firstLine="480" w:firstLineChars="200"/>
        <w:rPr>
          <w:rFonts w:ascii="宋体" w:hAnsi="宋体" w:cs="仿宋_GB2312"/>
          <w:sz w:val="24"/>
        </w:rPr>
      </w:pPr>
      <w:r>
        <w:rPr>
          <w:rFonts w:hint="eastAsia" w:ascii="宋体" w:hAnsi="宋体" w:cs="仿宋_GB2312"/>
          <w:sz w:val="24"/>
        </w:rPr>
        <w:t>2.报名地点：皖南医学院第二附属医院门诊楼八楼国资科会议室。</w:t>
      </w:r>
    </w:p>
    <w:p>
      <w:pPr>
        <w:spacing w:line="500" w:lineRule="exact"/>
        <w:ind w:firstLine="480" w:firstLineChars="200"/>
        <w:rPr>
          <w:rFonts w:ascii="宋体" w:hAnsi="宋体" w:cs="仿宋_GB2312"/>
          <w:sz w:val="24"/>
        </w:rPr>
      </w:pPr>
      <w:r>
        <w:rPr>
          <w:rFonts w:hint="eastAsia" w:ascii="宋体" w:hAnsi="宋体" w:cs="仿宋_GB2312"/>
          <w:sz w:val="24"/>
        </w:rPr>
        <w:t>3.报名时需携带材料：</w:t>
      </w:r>
    </w:p>
    <w:p>
      <w:pPr>
        <w:spacing w:line="500" w:lineRule="exact"/>
        <w:ind w:firstLine="480" w:firstLineChars="200"/>
        <w:rPr>
          <w:rFonts w:ascii="宋体" w:hAnsi="宋体" w:cs="仿宋_GB2312"/>
          <w:sz w:val="24"/>
        </w:rPr>
      </w:pPr>
      <w:r>
        <w:rPr>
          <w:rFonts w:hint="eastAsia" w:ascii="宋体" w:hAnsi="宋体" w:cs="仿宋_GB2312"/>
          <w:sz w:val="24"/>
        </w:rPr>
        <w:t>（1）采购项目报名申请表（格式见附件1）、法人授权委托书（格式见附件2）、被授权人身份证及复印件、营业执照、税务登记证、组织机构代码证或提供统一社会代码的营业执照；</w:t>
      </w:r>
    </w:p>
    <w:p>
      <w:pPr>
        <w:spacing w:line="500" w:lineRule="exact"/>
        <w:ind w:firstLine="480" w:firstLineChars="200"/>
        <w:rPr>
          <w:rFonts w:ascii="宋体" w:hAnsi="宋体" w:cs="仿宋_GB2312"/>
          <w:sz w:val="24"/>
        </w:rPr>
      </w:pPr>
      <w:r>
        <w:rPr>
          <w:rFonts w:hint="eastAsia" w:ascii="宋体" w:hAnsi="宋体" w:cs="仿宋_GB2312"/>
          <w:sz w:val="24"/>
        </w:rPr>
        <w:t>（2）相关资质证书及近3年（自201</w:t>
      </w:r>
      <w:r>
        <w:rPr>
          <w:rFonts w:ascii="宋体" w:hAnsi="宋体" w:cs="仿宋_GB2312"/>
          <w:sz w:val="24"/>
        </w:rPr>
        <w:t>8</w:t>
      </w:r>
      <w:r>
        <w:rPr>
          <w:rFonts w:hint="eastAsia" w:ascii="宋体" w:hAnsi="宋体" w:cs="仿宋_GB2312"/>
          <w:sz w:val="24"/>
        </w:rPr>
        <w:t>年1月1日至今，以合同签订时间为准）相关的业绩合同。</w:t>
      </w:r>
    </w:p>
    <w:p>
      <w:pPr>
        <w:spacing w:line="500" w:lineRule="exact"/>
        <w:ind w:firstLine="480" w:firstLineChars="200"/>
        <w:rPr>
          <w:rFonts w:ascii="宋体" w:hAnsi="宋体" w:cs="仿宋_GB2312"/>
          <w:sz w:val="24"/>
        </w:rPr>
      </w:pPr>
      <w:r>
        <w:rPr>
          <w:rFonts w:hint="eastAsia" w:ascii="宋体" w:hAnsi="宋体" w:cs="仿宋_GB2312"/>
          <w:sz w:val="24"/>
        </w:rPr>
        <w:t>以上材料报名时须带原件现场查验，所有资料复印件须加盖报名单位公章并装订成册。</w:t>
      </w:r>
    </w:p>
    <w:p>
      <w:pPr>
        <w:spacing w:line="500" w:lineRule="exact"/>
        <w:ind w:firstLine="482" w:firstLineChars="200"/>
        <w:rPr>
          <w:rFonts w:ascii="宋体" w:hAnsi="宋体" w:cs="仿宋_GB2312"/>
          <w:b/>
          <w:bCs/>
          <w:sz w:val="24"/>
        </w:rPr>
      </w:pPr>
      <w:r>
        <w:rPr>
          <w:rFonts w:hint="eastAsia" w:ascii="宋体" w:hAnsi="宋体" w:cs="仿宋_GB2312"/>
          <w:b/>
          <w:bCs/>
          <w:sz w:val="24"/>
        </w:rPr>
        <w:t>四、联系方式：</w:t>
      </w:r>
    </w:p>
    <w:p>
      <w:pPr>
        <w:spacing w:line="500" w:lineRule="exact"/>
        <w:ind w:firstLine="480" w:firstLineChars="200"/>
        <w:rPr>
          <w:rFonts w:ascii="宋体" w:hAnsi="宋体" w:cs="仿宋_GB2312"/>
          <w:sz w:val="24"/>
        </w:rPr>
      </w:pPr>
      <w:r>
        <w:rPr>
          <w:rFonts w:hint="eastAsia" w:ascii="宋体" w:hAnsi="宋体" w:cs="仿宋_GB2312"/>
          <w:sz w:val="24"/>
        </w:rPr>
        <w:t>1.投标地址：皖南医学院第二附属医院门诊楼八楼招投标办公室；</w:t>
      </w:r>
    </w:p>
    <w:p>
      <w:pPr>
        <w:spacing w:line="500" w:lineRule="exact"/>
        <w:ind w:firstLine="480" w:firstLineChars="200"/>
        <w:rPr>
          <w:rFonts w:ascii="宋体" w:hAnsi="宋体" w:cs="仿宋_GB2312"/>
          <w:sz w:val="24"/>
        </w:rPr>
      </w:pPr>
      <w:r>
        <w:rPr>
          <w:rFonts w:hint="eastAsia" w:ascii="宋体" w:hAnsi="宋体" w:cs="仿宋_GB2312"/>
          <w:sz w:val="24"/>
        </w:rPr>
        <w:t>2.联系人：沈老师；</w:t>
      </w:r>
    </w:p>
    <w:p>
      <w:pPr>
        <w:spacing w:line="500" w:lineRule="exact"/>
        <w:ind w:firstLine="480" w:firstLineChars="200"/>
        <w:rPr>
          <w:rFonts w:ascii="宋体" w:hAnsi="宋体" w:cs="仿宋_GB2312"/>
          <w:color w:val="000000"/>
          <w:sz w:val="24"/>
        </w:rPr>
      </w:pPr>
      <w:r>
        <w:rPr>
          <w:rFonts w:hint="eastAsia" w:ascii="宋体" w:hAnsi="宋体" w:cs="仿宋_GB2312"/>
          <w:color w:val="000000"/>
          <w:sz w:val="24"/>
        </w:rPr>
        <w:t>3.联系电话：0553-2871845；</w:t>
      </w:r>
    </w:p>
    <w:p>
      <w:pPr>
        <w:spacing w:line="500" w:lineRule="exact"/>
        <w:ind w:firstLine="480" w:firstLineChars="200"/>
        <w:rPr>
          <w:rFonts w:ascii="宋体" w:hAnsi="宋体" w:cs="仿宋_GB2312"/>
          <w:color w:val="000000"/>
          <w:sz w:val="24"/>
        </w:rPr>
      </w:pPr>
      <w:r>
        <w:rPr>
          <w:rFonts w:hint="eastAsia" w:ascii="宋体" w:hAnsi="宋体" w:cs="仿宋_GB2312"/>
          <w:color w:val="000000"/>
          <w:sz w:val="24"/>
        </w:rPr>
        <w:t>4.电子邮箱：</w:t>
      </w:r>
      <w:r>
        <w:rPr>
          <w:rFonts w:hint="eastAsia"/>
        </w:rPr>
        <w:fldChar w:fldCharType="begin"/>
      </w:r>
      <w:r>
        <w:instrText xml:space="preserve"> HYPERLINK "mailto:wyefysbk@126.com" </w:instrText>
      </w:r>
      <w:r>
        <w:rPr>
          <w:rFonts w:hint="eastAsia"/>
        </w:rPr>
        <w:fldChar w:fldCharType="separate"/>
      </w:r>
      <w:r>
        <w:rPr>
          <w:rStyle w:val="13"/>
          <w:rFonts w:hint="eastAsia" w:ascii="宋体" w:hAnsi="宋体" w:cs="仿宋_GB2312"/>
          <w:color w:val="000000"/>
          <w:sz w:val="24"/>
        </w:rPr>
        <w:t>wyefysbk@126.com</w:t>
      </w:r>
      <w:r>
        <w:rPr>
          <w:rStyle w:val="13"/>
          <w:rFonts w:hint="eastAsia" w:ascii="宋体" w:hAnsi="宋体" w:cs="仿宋_GB2312"/>
          <w:color w:val="000000"/>
          <w:sz w:val="24"/>
        </w:rPr>
        <w:fldChar w:fldCharType="end"/>
      </w:r>
      <w:r>
        <w:rPr>
          <w:rFonts w:hint="eastAsia" w:ascii="宋体" w:hAnsi="宋体" w:cs="仿宋_GB2312"/>
          <w:color w:val="000000"/>
          <w:sz w:val="24"/>
        </w:rPr>
        <w:t>；</w:t>
      </w: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ind w:left="239" w:leftChars="114" w:firstLine="562" w:firstLineChars="200"/>
        <w:jc w:val="left"/>
        <w:rPr>
          <w:rFonts w:ascii="宋体" w:hAnsi="宋体" w:cs="仿宋_GB2312"/>
          <w:b/>
          <w:bCs/>
          <w:sz w:val="28"/>
          <w:szCs w:val="28"/>
        </w:rPr>
      </w:pPr>
    </w:p>
    <w:p>
      <w:pPr>
        <w:tabs>
          <w:tab w:val="left" w:pos="360"/>
          <w:tab w:val="left" w:pos="900"/>
          <w:tab w:val="left" w:pos="1080"/>
          <w:tab w:val="left" w:pos="1260"/>
        </w:tabs>
        <w:spacing w:line="360" w:lineRule="auto"/>
        <w:jc w:val="left"/>
        <w:rPr>
          <w:rFonts w:ascii="宋体" w:hAnsi="宋体" w:cs="仿宋_GB2312"/>
          <w:b/>
          <w:bCs/>
          <w:sz w:val="28"/>
          <w:szCs w:val="28"/>
        </w:rPr>
      </w:pPr>
    </w:p>
    <w:p>
      <w:pPr>
        <w:tabs>
          <w:tab w:val="left" w:pos="360"/>
          <w:tab w:val="left" w:pos="900"/>
          <w:tab w:val="left" w:pos="1080"/>
          <w:tab w:val="left" w:pos="1260"/>
        </w:tabs>
        <w:spacing w:line="360" w:lineRule="auto"/>
        <w:jc w:val="center"/>
        <w:rPr>
          <w:rFonts w:ascii="宋体" w:hAnsi="宋体"/>
          <w:sz w:val="44"/>
          <w:szCs w:val="44"/>
        </w:rPr>
      </w:pPr>
      <w:r>
        <w:rPr>
          <w:rFonts w:hint="eastAsia" w:ascii="宋体" w:hAnsi="宋体"/>
          <w:b/>
          <w:sz w:val="44"/>
          <w:szCs w:val="44"/>
        </w:rPr>
        <w:t>前  附  表</w:t>
      </w:r>
    </w:p>
    <w:tbl>
      <w:tblPr>
        <w:tblStyle w:val="10"/>
        <w:tblW w:w="0" w:type="auto"/>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2700"/>
        <w:gridCol w:w="558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2" w:hRule="atLeast"/>
        </w:trPr>
        <w:tc>
          <w:tcPr>
            <w:tcW w:w="1008" w:type="dxa"/>
            <w:vAlign w:val="center"/>
          </w:tcPr>
          <w:p>
            <w:pPr>
              <w:tabs>
                <w:tab w:val="left" w:pos="360"/>
                <w:tab w:val="left" w:pos="900"/>
                <w:tab w:val="left" w:pos="1080"/>
                <w:tab w:val="left" w:pos="1260"/>
              </w:tabs>
              <w:spacing w:line="360" w:lineRule="auto"/>
              <w:rPr>
                <w:rFonts w:ascii="宋体" w:hAnsi="宋体"/>
                <w:caps/>
                <w:sz w:val="24"/>
              </w:rPr>
            </w:pPr>
            <w:r>
              <w:rPr>
                <w:rFonts w:hint="eastAsia" w:ascii="宋体" w:hAnsi="宋体"/>
                <w:caps/>
                <w:sz w:val="24"/>
              </w:rPr>
              <w:t>序号</w:t>
            </w:r>
          </w:p>
        </w:tc>
        <w:tc>
          <w:tcPr>
            <w:tcW w:w="2700" w:type="dxa"/>
            <w:vAlign w:val="center"/>
          </w:tcPr>
          <w:p>
            <w:pPr>
              <w:tabs>
                <w:tab w:val="left" w:pos="360"/>
                <w:tab w:val="left" w:pos="900"/>
                <w:tab w:val="left" w:pos="1080"/>
                <w:tab w:val="left" w:pos="1260"/>
              </w:tabs>
              <w:spacing w:line="360" w:lineRule="auto"/>
              <w:rPr>
                <w:rFonts w:ascii="宋体" w:hAnsi="宋体"/>
                <w:caps/>
                <w:sz w:val="24"/>
              </w:rPr>
            </w:pPr>
            <w:r>
              <w:rPr>
                <w:rFonts w:hint="eastAsia" w:ascii="宋体" w:hAnsi="宋体"/>
                <w:caps/>
                <w:sz w:val="24"/>
              </w:rPr>
              <w:t>项目</w:t>
            </w:r>
          </w:p>
        </w:tc>
        <w:tc>
          <w:tcPr>
            <w:tcW w:w="5580" w:type="dxa"/>
            <w:vAlign w:val="center"/>
          </w:tcPr>
          <w:p>
            <w:pPr>
              <w:tabs>
                <w:tab w:val="left" w:pos="360"/>
                <w:tab w:val="left" w:pos="900"/>
                <w:tab w:val="left" w:pos="1080"/>
                <w:tab w:val="left" w:pos="1260"/>
              </w:tabs>
              <w:spacing w:line="360" w:lineRule="auto"/>
              <w:rPr>
                <w:rFonts w:ascii="宋体" w:hAnsi="宋体"/>
                <w:caps/>
                <w:sz w:val="24"/>
              </w:rPr>
            </w:pPr>
            <w:r>
              <w:rPr>
                <w:rFonts w:hint="eastAsia" w:ascii="宋体" w:hAnsi="宋体"/>
                <w:caps/>
                <w:sz w:val="24"/>
              </w:rPr>
              <w:t>内容</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工程名称</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皖南医学院第二附属医院</w:t>
            </w:r>
            <w:r>
              <w:rPr>
                <w:rFonts w:hint="eastAsia" w:ascii="宋体" w:hAnsi="宋体" w:cs="仿宋_GB2312"/>
                <w:sz w:val="24"/>
              </w:rPr>
              <w:t>东侧健身广场施工项目</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2</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招标编号</w:t>
            </w:r>
          </w:p>
        </w:tc>
        <w:tc>
          <w:tcPr>
            <w:tcW w:w="5580" w:type="dxa"/>
            <w:vAlign w:val="center"/>
          </w:tcPr>
          <w:p>
            <w:pPr>
              <w:tabs>
                <w:tab w:val="left" w:pos="360"/>
                <w:tab w:val="left" w:pos="900"/>
                <w:tab w:val="left" w:pos="1080"/>
                <w:tab w:val="left" w:pos="1260"/>
              </w:tabs>
              <w:spacing w:line="360" w:lineRule="auto"/>
              <w:rPr>
                <w:rFonts w:ascii="宋体" w:hAnsi="宋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3</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建设资金来源</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自筹资金</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4</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投标单位资格要求</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具备独立法人资格，并具</w:t>
            </w:r>
            <w:r>
              <w:rPr>
                <w:rFonts w:hint="eastAsia" w:ascii="宋体" w:hAnsi="宋体"/>
                <w:color w:val="auto"/>
                <w:sz w:val="24"/>
              </w:rPr>
              <w:t>有</w:t>
            </w:r>
            <w:r>
              <w:rPr>
                <w:rFonts w:hint="eastAsia" w:ascii="宋体" w:hAnsi="宋体" w:cs="仿宋_GB2312"/>
                <w:color w:val="auto"/>
                <w:sz w:val="24"/>
              </w:rPr>
              <w:t>建筑工程总承包三级及以上资质</w:t>
            </w:r>
            <w:r>
              <w:rPr>
                <w:rFonts w:hint="eastAsia" w:ascii="宋体" w:hAnsi="宋体"/>
                <w:color w:val="auto"/>
                <w:sz w:val="24"/>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5</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项目经理资格要求</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cs="仿宋_GB2312"/>
                <w:sz w:val="24"/>
              </w:rPr>
              <w:t>建筑工程专业二级及以上注册建造师资质</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6</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投标业绩要求</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有类似规模的承包业绩</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7</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现场踏勘</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不组织，如有需要自行勘探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8</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采购谈判答疑</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收到采购谈判文件2日内用书面形式提出</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9</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工期要求</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ascii="宋体" w:hAnsi="宋体"/>
                <w:sz w:val="24"/>
              </w:rPr>
              <w:t>30</w:t>
            </w:r>
            <w:r>
              <w:rPr>
                <w:rFonts w:hint="eastAsia" w:ascii="宋体" w:hAnsi="宋体"/>
                <w:sz w:val="24"/>
              </w:rPr>
              <w:t>个日历天</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10</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报价（响应）文件份数</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商务</w:t>
            </w:r>
            <w:r>
              <w:rPr>
                <w:rFonts w:ascii="宋体" w:hAnsi="宋体"/>
                <w:sz w:val="24"/>
              </w:rPr>
              <w:t>（响应）</w:t>
            </w:r>
            <w:r>
              <w:rPr>
                <w:rFonts w:hint="eastAsia" w:ascii="宋体" w:hAnsi="宋体"/>
                <w:sz w:val="24"/>
              </w:rPr>
              <w:t>报价文件及技术</w:t>
            </w:r>
            <w:r>
              <w:rPr>
                <w:rFonts w:ascii="宋体" w:hAnsi="宋体"/>
                <w:sz w:val="24"/>
              </w:rPr>
              <w:t>（响应）</w:t>
            </w:r>
            <w:r>
              <w:rPr>
                <w:rFonts w:hint="eastAsia" w:ascii="宋体" w:hAnsi="宋体"/>
                <w:sz w:val="24"/>
              </w:rPr>
              <w:t>报价文件正本各壹份，副本各肆份</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07"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11</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投标保证金</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壹万元（提交报价（响应）文件前）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0" w:hRule="atLeast"/>
        </w:trPr>
        <w:tc>
          <w:tcPr>
            <w:tcW w:w="1008" w:type="dxa"/>
            <w:tcBorders>
              <w:bottom w:val="single" w:color="auto" w:sz="4" w:space="0"/>
            </w:tcBorders>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12</w:t>
            </w:r>
          </w:p>
        </w:tc>
        <w:tc>
          <w:tcPr>
            <w:tcW w:w="2700" w:type="dxa"/>
            <w:tcBorders>
              <w:bottom w:val="single" w:color="auto" w:sz="4" w:space="0"/>
            </w:tcBorders>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履约保证金</w:t>
            </w:r>
          </w:p>
        </w:tc>
        <w:tc>
          <w:tcPr>
            <w:tcW w:w="5580" w:type="dxa"/>
            <w:tcBorders>
              <w:bottom w:val="single" w:color="auto" w:sz="4" w:space="0"/>
            </w:tcBorders>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按合同总价的10%缴纳履约保证金</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13</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采购谈判有效期</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90天</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14</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报价（响应）文件递交地址</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安徽省芜湖市康复路10号皖南医学院第二附属医院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15</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报价（响应）文件递交截止时间</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202</w:t>
            </w:r>
            <w:r>
              <w:rPr>
                <w:rFonts w:ascii="宋体" w:hAnsi="宋体"/>
                <w:sz w:val="24"/>
              </w:rPr>
              <w:t>1</w:t>
            </w:r>
            <w:r>
              <w:rPr>
                <w:rFonts w:hint="eastAsia" w:ascii="宋体" w:hAnsi="宋体"/>
                <w:sz w:val="24"/>
              </w:rPr>
              <w:t>年10</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8</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（北京时间）</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16</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采购谈判（评审）时间</w:t>
            </w:r>
          </w:p>
        </w:tc>
        <w:tc>
          <w:tcPr>
            <w:tcW w:w="5580" w:type="dxa"/>
            <w:vAlign w:val="center"/>
          </w:tcPr>
          <w:p>
            <w:pPr>
              <w:tabs>
                <w:tab w:val="left" w:pos="360"/>
                <w:tab w:val="left" w:pos="900"/>
                <w:tab w:val="left" w:pos="1080"/>
                <w:tab w:val="left" w:pos="1260"/>
              </w:tabs>
              <w:spacing w:line="360" w:lineRule="auto"/>
              <w:rPr>
                <w:rFonts w:ascii="宋体" w:hAnsi="宋体"/>
                <w:color w:val="FF00FF"/>
                <w:sz w:val="24"/>
              </w:rPr>
            </w:pPr>
            <w:r>
              <w:rPr>
                <w:rFonts w:hint="eastAsia" w:ascii="宋体" w:hAnsi="宋体"/>
                <w:sz w:val="24"/>
              </w:rPr>
              <w:t>202</w:t>
            </w:r>
            <w:r>
              <w:rPr>
                <w:rFonts w:ascii="宋体" w:hAnsi="宋体"/>
                <w:sz w:val="24"/>
              </w:rPr>
              <w:t>1</w:t>
            </w:r>
            <w:r>
              <w:rPr>
                <w:rFonts w:hint="eastAsia" w:ascii="宋体" w:hAnsi="宋体"/>
                <w:sz w:val="24"/>
              </w:rPr>
              <w:t>年</w:t>
            </w:r>
            <w:r>
              <w:rPr>
                <w:rFonts w:ascii="宋体" w:hAnsi="宋体"/>
                <w:sz w:val="24"/>
              </w:rPr>
              <w:t xml:space="preserve"> </w:t>
            </w:r>
            <w:r>
              <w:rPr>
                <w:rFonts w:hint="eastAsia" w:ascii="宋体" w:hAnsi="宋体"/>
                <w:sz w:val="24"/>
              </w:rPr>
              <w:t>10月</w:t>
            </w:r>
            <w:r>
              <w:rPr>
                <w:rFonts w:ascii="宋体" w:hAnsi="宋体"/>
                <w:sz w:val="24"/>
              </w:rPr>
              <w:t xml:space="preserve"> </w:t>
            </w:r>
            <w:r>
              <w:rPr>
                <w:rFonts w:hint="eastAsia" w:ascii="宋体" w:hAnsi="宋体"/>
                <w:sz w:val="24"/>
              </w:rPr>
              <w:t>9</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（北京时间）</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17</w:t>
            </w:r>
          </w:p>
        </w:tc>
        <w:tc>
          <w:tcPr>
            <w:tcW w:w="2700" w:type="dxa"/>
            <w:vAlign w:val="center"/>
          </w:tcPr>
          <w:p>
            <w:pPr>
              <w:tabs>
                <w:tab w:val="left" w:pos="360"/>
                <w:tab w:val="left" w:pos="900"/>
                <w:tab w:val="left" w:pos="1080"/>
                <w:tab w:val="left" w:pos="1260"/>
              </w:tabs>
              <w:spacing w:line="360" w:lineRule="auto"/>
              <w:rPr>
                <w:rFonts w:ascii="宋体" w:hAnsi="宋体"/>
                <w:color w:val="auto"/>
                <w:sz w:val="24"/>
              </w:rPr>
            </w:pPr>
            <w:r>
              <w:rPr>
                <w:rFonts w:hint="eastAsia" w:ascii="宋体" w:hAnsi="宋体"/>
                <w:color w:val="auto"/>
                <w:sz w:val="24"/>
              </w:rPr>
              <w:t>评审方法</w:t>
            </w:r>
          </w:p>
        </w:tc>
        <w:tc>
          <w:tcPr>
            <w:tcW w:w="5580" w:type="dxa"/>
            <w:vAlign w:val="center"/>
          </w:tcPr>
          <w:p>
            <w:pPr>
              <w:tabs>
                <w:tab w:val="left" w:pos="360"/>
                <w:tab w:val="left" w:pos="900"/>
                <w:tab w:val="left" w:pos="1080"/>
                <w:tab w:val="left" w:pos="1260"/>
              </w:tabs>
              <w:spacing w:line="360" w:lineRule="auto"/>
              <w:rPr>
                <w:rFonts w:ascii="宋体" w:hAnsi="宋体"/>
                <w:color w:val="auto"/>
                <w:sz w:val="24"/>
              </w:rPr>
            </w:pPr>
            <w:r>
              <w:rPr>
                <w:rFonts w:hint="eastAsia" w:ascii="宋体" w:hAnsi="宋体"/>
                <w:color w:val="auto"/>
                <w:sz w:val="24"/>
              </w:rPr>
              <w:t>综合评分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18</w:t>
            </w:r>
          </w:p>
        </w:tc>
        <w:tc>
          <w:tcPr>
            <w:tcW w:w="2700" w:type="dxa"/>
            <w:vAlign w:val="center"/>
          </w:tcPr>
          <w:p>
            <w:pPr>
              <w:tabs>
                <w:tab w:val="left" w:pos="360"/>
                <w:tab w:val="left" w:pos="900"/>
                <w:tab w:val="left" w:pos="1080"/>
                <w:tab w:val="left" w:pos="1260"/>
              </w:tabs>
              <w:spacing w:line="360" w:lineRule="auto"/>
              <w:rPr>
                <w:rFonts w:ascii="宋体" w:hAnsi="宋体"/>
                <w:color w:val="auto"/>
                <w:sz w:val="24"/>
              </w:rPr>
            </w:pPr>
            <w:r>
              <w:rPr>
                <w:rFonts w:hint="eastAsia" w:ascii="宋体" w:hAnsi="宋体"/>
                <w:color w:val="auto"/>
                <w:sz w:val="24"/>
              </w:rPr>
              <w:t>承包方式</w:t>
            </w:r>
          </w:p>
        </w:tc>
        <w:tc>
          <w:tcPr>
            <w:tcW w:w="5580" w:type="dxa"/>
            <w:vAlign w:val="center"/>
          </w:tcPr>
          <w:p>
            <w:pPr>
              <w:tabs>
                <w:tab w:val="left" w:pos="360"/>
                <w:tab w:val="left" w:pos="900"/>
                <w:tab w:val="left" w:pos="1080"/>
                <w:tab w:val="left" w:pos="1260"/>
              </w:tabs>
              <w:spacing w:line="360" w:lineRule="auto"/>
              <w:rPr>
                <w:rFonts w:ascii="宋体" w:hAnsi="宋体"/>
                <w:color w:val="auto"/>
                <w:sz w:val="24"/>
              </w:rPr>
            </w:pPr>
            <w:r>
              <w:rPr>
                <w:rFonts w:hint="eastAsia" w:ascii="宋体" w:hAnsi="宋体"/>
                <w:color w:val="auto"/>
                <w:sz w:val="24"/>
              </w:rPr>
              <w:t>包工包料，同时承担本项目内所有项目，本项目为“交钥匙”工程。</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17"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19</w:t>
            </w:r>
          </w:p>
        </w:tc>
        <w:tc>
          <w:tcPr>
            <w:tcW w:w="2700" w:type="dxa"/>
            <w:vAlign w:val="center"/>
          </w:tcPr>
          <w:p>
            <w:pPr>
              <w:tabs>
                <w:tab w:val="left" w:pos="360"/>
                <w:tab w:val="left" w:pos="900"/>
                <w:tab w:val="left" w:pos="1080"/>
                <w:tab w:val="left" w:pos="1260"/>
              </w:tabs>
              <w:spacing w:line="360" w:lineRule="auto"/>
              <w:rPr>
                <w:rFonts w:ascii="宋体" w:hAnsi="宋体"/>
                <w:color w:val="auto"/>
                <w:sz w:val="24"/>
              </w:rPr>
            </w:pPr>
            <w:r>
              <w:rPr>
                <w:rFonts w:hint="eastAsia" w:ascii="宋体" w:hAnsi="宋体"/>
                <w:color w:val="auto"/>
                <w:sz w:val="24"/>
              </w:rPr>
              <w:t>合同价款方式</w:t>
            </w:r>
          </w:p>
        </w:tc>
        <w:tc>
          <w:tcPr>
            <w:tcW w:w="5580" w:type="dxa"/>
            <w:vAlign w:val="center"/>
          </w:tcPr>
          <w:p>
            <w:pPr>
              <w:tabs>
                <w:tab w:val="left" w:pos="360"/>
                <w:tab w:val="left" w:pos="900"/>
                <w:tab w:val="left" w:pos="1080"/>
                <w:tab w:val="left" w:pos="1260"/>
              </w:tabs>
              <w:spacing w:line="360" w:lineRule="auto"/>
              <w:rPr>
                <w:rFonts w:ascii="宋体" w:hAnsi="宋体"/>
                <w:color w:val="auto"/>
                <w:sz w:val="24"/>
              </w:rPr>
            </w:pPr>
            <w:r>
              <w:rPr>
                <w:rFonts w:hint="eastAsia" w:ascii="宋体" w:hAnsi="宋体"/>
                <w:color w:val="auto"/>
                <w:sz w:val="24"/>
              </w:rPr>
              <w:t>固定单价合同</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8" w:hRule="atLeast"/>
        </w:trPr>
        <w:tc>
          <w:tcPr>
            <w:tcW w:w="1008"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20</w:t>
            </w:r>
          </w:p>
        </w:tc>
        <w:tc>
          <w:tcPr>
            <w:tcW w:w="270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采购人联系方式</w:t>
            </w:r>
          </w:p>
        </w:tc>
        <w:tc>
          <w:tcPr>
            <w:tcW w:w="5580" w:type="dxa"/>
            <w:vAlign w:val="center"/>
          </w:tcPr>
          <w:p>
            <w:pPr>
              <w:tabs>
                <w:tab w:val="left" w:pos="360"/>
                <w:tab w:val="left" w:pos="900"/>
                <w:tab w:val="left" w:pos="1080"/>
                <w:tab w:val="left" w:pos="1260"/>
              </w:tabs>
              <w:spacing w:line="360" w:lineRule="auto"/>
              <w:rPr>
                <w:rFonts w:ascii="宋体" w:hAnsi="宋体"/>
                <w:sz w:val="24"/>
              </w:rPr>
            </w:pPr>
            <w:r>
              <w:rPr>
                <w:rFonts w:hint="eastAsia" w:ascii="宋体" w:hAnsi="宋体"/>
                <w:sz w:val="24"/>
              </w:rPr>
              <w:t>见采购谈判公告</w:t>
            </w:r>
          </w:p>
        </w:tc>
      </w:tr>
    </w:tbl>
    <w:p>
      <w:pPr>
        <w:tabs>
          <w:tab w:val="left" w:pos="360"/>
          <w:tab w:val="left" w:pos="900"/>
          <w:tab w:val="left" w:pos="1080"/>
          <w:tab w:val="left" w:pos="1260"/>
        </w:tabs>
        <w:spacing w:line="360" w:lineRule="auto"/>
        <w:jc w:val="center"/>
        <w:rPr>
          <w:rFonts w:ascii="宋体" w:hAnsi="宋体"/>
          <w:b/>
          <w:sz w:val="30"/>
          <w:szCs w:val="30"/>
        </w:rPr>
      </w:pPr>
      <w:r>
        <w:rPr>
          <w:rFonts w:ascii="宋体" w:hAnsi="宋体"/>
          <w:b/>
          <w:sz w:val="30"/>
          <w:szCs w:val="30"/>
        </w:rPr>
        <w:t>第一部分 综合说明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一、采购谈判说明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采购人</w:t>
      </w:r>
      <w:r>
        <w:rPr>
          <w:rFonts w:hint="eastAsia" w:ascii="宋体" w:hAnsi="宋体"/>
          <w:sz w:val="24"/>
        </w:rPr>
        <w:t>：皖南医学院第二附属医院</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项目名称</w:t>
      </w:r>
      <w:r>
        <w:rPr>
          <w:rFonts w:hint="eastAsia" w:ascii="宋体" w:hAnsi="宋体"/>
          <w:sz w:val="24"/>
        </w:rPr>
        <w:t>：皖南医学院第二附属医院</w:t>
      </w:r>
      <w:r>
        <w:rPr>
          <w:rFonts w:hint="eastAsia" w:ascii="宋体" w:hAnsi="宋体" w:cs="仿宋_GB2312"/>
          <w:sz w:val="24"/>
        </w:rPr>
        <w:t>东侧健身广场施工项目</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工程地点</w:t>
      </w:r>
      <w:r>
        <w:rPr>
          <w:rFonts w:hint="eastAsia" w:ascii="宋体" w:hAnsi="宋体"/>
          <w:sz w:val="24"/>
        </w:rPr>
        <w:t>：皖南医学院第二附属医院院内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招标</w:t>
      </w:r>
      <w:r>
        <w:rPr>
          <w:rFonts w:ascii="宋体" w:hAnsi="宋体"/>
          <w:sz w:val="24"/>
        </w:rPr>
        <w:t>方式</w:t>
      </w:r>
      <w:r>
        <w:rPr>
          <w:rFonts w:hint="eastAsia" w:ascii="宋体" w:hAnsi="宋体"/>
          <w:sz w:val="24"/>
        </w:rPr>
        <w:t>：公开招标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二、工程概况</w:t>
      </w:r>
    </w:p>
    <w:p>
      <w:pPr>
        <w:tabs>
          <w:tab w:val="left" w:pos="360"/>
          <w:tab w:val="left" w:pos="900"/>
          <w:tab w:val="left" w:pos="1080"/>
          <w:tab w:val="left" w:pos="1260"/>
        </w:tabs>
        <w:spacing w:line="360" w:lineRule="auto"/>
        <w:ind w:left="239" w:leftChars="114" w:firstLine="600" w:firstLineChars="250"/>
        <w:jc w:val="left"/>
        <w:rPr>
          <w:rFonts w:ascii="宋体" w:hAnsi="宋体"/>
          <w:sz w:val="24"/>
        </w:rPr>
      </w:pPr>
      <w:r>
        <w:rPr>
          <w:rFonts w:ascii="宋体" w:hAnsi="宋体"/>
          <w:sz w:val="24"/>
        </w:rPr>
        <w:t>1、项目名称：</w:t>
      </w:r>
      <w:r>
        <w:rPr>
          <w:rFonts w:hint="eastAsia" w:ascii="宋体" w:hAnsi="宋体"/>
          <w:sz w:val="24"/>
        </w:rPr>
        <w:t>皖南医学院第二附属医院</w:t>
      </w:r>
      <w:r>
        <w:rPr>
          <w:rFonts w:hint="eastAsia" w:ascii="宋体" w:hAnsi="宋体" w:cs="仿宋_GB2312"/>
          <w:sz w:val="24"/>
        </w:rPr>
        <w:t>东侧健身广场施工项目</w:t>
      </w:r>
      <w:r>
        <w:rPr>
          <w:rFonts w:hint="eastAsia" w:ascii="宋体" w:hAnsi="宋体"/>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 2、建设单位：</w:t>
      </w:r>
      <w:r>
        <w:rPr>
          <w:rFonts w:hint="eastAsia" w:ascii="宋体" w:hAnsi="宋体"/>
          <w:sz w:val="24"/>
        </w:rPr>
        <w:t>皖南医学院第二附属医院。</w:t>
      </w:r>
    </w:p>
    <w:p>
      <w:pPr>
        <w:spacing w:line="440" w:lineRule="exact"/>
        <w:ind w:firstLine="480" w:firstLineChars="200"/>
        <w:jc w:val="left"/>
        <w:rPr>
          <w:rFonts w:ascii="宋体" w:hAnsi="宋体"/>
          <w:sz w:val="24"/>
        </w:rPr>
      </w:pPr>
      <w:r>
        <w:rPr>
          <w:rFonts w:hint="eastAsia" w:ascii="宋体" w:hAnsi="宋体"/>
          <w:sz w:val="24"/>
        </w:rPr>
        <w:t xml:space="preserve">  </w:t>
      </w:r>
      <w:r>
        <w:rPr>
          <w:rFonts w:ascii="宋体" w:hAnsi="宋体"/>
          <w:sz w:val="24"/>
        </w:rPr>
        <w:t xml:space="preserve"> 3、工程内容：</w:t>
      </w:r>
      <w:r>
        <w:rPr>
          <w:rFonts w:hint="eastAsia" w:ascii="宋体" w:hAnsi="宋体"/>
          <w:sz w:val="24"/>
        </w:rPr>
        <w:t>皖南医学院第二附属医院内东侧健身广场施工项目，施工区域共约1706.00㎡，主要包含篮球场一个，羽毛球场一个，乒乓球台四个，健身器材场地一个及周边配套附属设施，施工单位应完成本项目内的所有工程及相关内容，本项目为“交钥匙”工程。</w:t>
      </w:r>
    </w:p>
    <w:p>
      <w:pPr>
        <w:spacing w:line="440" w:lineRule="exact"/>
        <w:ind w:firstLine="720" w:firstLineChars="300"/>
        <w:jc w:val="left"/>
        <w:rPr>
          <w:rFonts w:ascii="宋体" w:hAnsi="宋体"/>
          <w:sz w:val="24"/>
        </w:rPr>
      </w:pPr>
      <w:r>
        <w:rPr>
          <w:rFonts w:ascii="宋体" w:hAnsi="宋体"/>
          <w:sz w:val="24"/>
        </w:rPr>
        <w:t xml:space="preserve"> 4、建设地点：</w:t>
      </w:r>
      <w:r>
        <w:rPr>
          <w:rFonts w:hint="eastAsia" w:ascii="宋体" w:hAnsi="宋体"/>
          <w:sz w:val="24"/>
        </w:rPr>
        <w:t>皖南医学院第二附属医院院内。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 xml:space="preserve"> 5、本工程现场已具备施工条件。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三、</w:t>
      </w:r>
      <w:r>
        <w:rPr>
          <w:rFonts w:hint="eastAsia" w:ascii="宋体" w:hAnsi="宋体"/>
          <w:sz w:val="24"/>
        </w:rPr>
        <w:t>招标采购</w:t>
      </w:r>
      <w:r>
        <w:rPr>
          <w:rFonts w:ascii="宋体" w:hAnsi="宋体"/>
          <w:sz w:val="24"/>
        </w:rPr>
        <w:t>形式</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采用固定综合</w:t>
      </w:r>
      <w:r>
        <w:rPr>
          <w:rFonts w:hint="eastAsia" w:ascii="宋体" w:hAnsi="宋体"/>
          <w:sz w:val="24"/>
        </w:rPr>
        <w:t>总价采</w:t>
      </w:r>
      <w:r>
        <w:rPr>
          <w:rFonts w:ascii="宋体" w:hAnsi="宋体"/>
          <w:sz w:val="24"/>
        </w:rPr>
        <w:t>购谈判，</w:t>
      </w:r>
      <w:r>
        <w:rPr>
          <w:rFonts w:hint="eastAsia" w:ascii="宋体" w:hAnsi="宋体"/>
          <w:sz w:val="24"/>
        </w:rPr>
        <w:t>投标</w:t>
      </w:r>
      <w:r>
        <w:rPr>
          <w:rFonts w:ascii="宋体" w:hAnsi="宋体"/>
          <w:sz w:val="24"/>
        </w:rPr>
        <w:t>单位所报综合单价</w:t>
      </w:r>
      <w:r>
        <w:rPr>
          <w:rFonts w:hint="eastAsia" w:ascii="宋体" w:hAnsi="宋体"/>
          <w:sz w:val="24"/>
        </w:rPr>
        <w:t>为固定综合单价</w:t>
      </w:r>
      <w:r>
        <w:rPr>
          <w:rFonts w:ascii="宋体" w:hAnsi="宋体"/>
          <w:sz w:val="24"/>
        </w:rPr>
        <w:t>，</w:t>
      </w:r>
      <w:r>
        <w:rPr>
          <w:rFonts w:hint="eastAsia" w:ascii="宋体" w:hAnsi="宋体"/>
          <w:sz w:val="24"/>
        </w:rPr>
        <w:t>不予调整，</w:t>
      </w:r>
      <w:r>
        <w:rPr>
          <w:rFonts w:ascii="宋体" w:hAnsi="宋体"/>
          <w:sz w:val="24"/>
        </w:rPr>
        <w:t>工程量</w:t>
      </w:r>
      <w:r>
        <w:rPr>
          <w:rFonts w:hint="eastAsia" w:ascii="宋体" w:hAnsi="宋体"/>
          <w:sz w:val="24"/>
        </w:rPr>
        <w:t>结算时</w:t>
      </w:r>
      <w:r>
        <w:rPr>
          <w:rFonts w:ascii="宋体" w:hAnsi="宋体"/>
          <w:sz w:val="24"/>
        </w:rPr>
        <w:t>按实结算。</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四、履约保证金</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本工程要求</w:t>
      </w:r>
      <w:r>
        <w:rPr>
          <w:rFonts w:hint="eastAsia" w:ascii="宋体" w:hAnsi="宋体"/>
          <w:sz w:val="24"/>
        </w:rPr>
        <w:t>中标通知书发出</w:t>
      </w:r>
      <w:r>
        <w:rPr>
          <w:rFonts w:ascii="宋体" w:hAnsi="宋体"/>
          <w:sz w:val="24"/>
        </w:rPr>
        <w:t>之日起十天内，</w:t>
      </w:r>
      <w:r>
        <w:rPr>
          <w:rFonts w:hint="eastAsia" w:ascii="宋体" w:hAnsi="宋体"/>
          <w:sz w:val="24"/>
        </w:rPr>
        <w:t>中标人</w:t>
      </w:r>
      <w:r>
        <w:rPr>
          <w:rFonts w:ascii="宋体" w:hAnsi="宋体"/>
          <w:sz w:val="24"/>
        </w:rPr>
        <w:t>将履约保证金（</w:t>
      </w:r>
      <w:r>
        <w:rPr>
          <w:rFonts w:hint="eastAsia" w:ascii="宋体" w:hAnsi="宋体"/>
          <w:sz w:val="24"/>
        </w:rPr>
        <w:t>中标</w:t>
      </w:r>
      <w:r>
        <w:rPr>
          <w:rFonts w:ascii="宋体" w:hAnsi="宋体"/>
          <w:sz w:val="24"/>
        </w:rPr>
        <w:t>价的10%）以成转账支票或银行汇票的方式转到采购人专用账户。逾期未能到帐的，视为投标单位自动放弃，采购人有权按照评审时的排名确定排名第</w:t>
      </w:r>
      <w:r>
        <w:rPr>
          <w:rFonts w:hint="eastAsia" w:ascii="宋体" w:hAnsi="宋体"/>
          <w:sz w:val="24"/>
        </w:rPr>
        <w:t>二</w:t>
      </w:r>
      <w:r>
        <w:rPr>
          <w:rFonts w:ascii="宋体" w:hAnsi="宋体"/>
          <w:sz w:val="24"/>
        </w:rPr>
        <w:t>的候选人为</w:t>
      </w:r>
      <w:r>
        <w:rPr>
          <w:rFonts w:hint="eastAsia" w:ascii="宋体" w:hAnsi="宋体"/>
          <w:sz w:val="24"/>
        </w:rPr>
        <w:t>中标</w:t>
      </w:r>
      <w:r>
        <w:rPr>
          <w:rFonts w:ascii="宋体" w:hAnsi="宋体"/>
          <w:sz w:val="24"/>
        </w:rPr>
        <w:t>单位，依次类推。</w:t>
      </w:r>
    </w:p>
    <w:p>
      <w:pPr>
        <w:spacing w:line="420" w:lineRule="exact"/>
        <w:ind w:right="-1050" w:rightChars="-500" w:firstLine="482" w:firstLineChars="200"/>
        <w:rPr>
          <w:rFonts w:ascii="宋体" w:hAnsi="宋体"/>
          <w:b/>
          <w:position w:val="8"/>
          <w:sz w:val="24"/>
        </w:rPr>
      </w:pPr>
      <w:r>
        <w:rPr>
          <w:rFonts w:hint="eastAsia" w:ascii="宋体" w:hAnsi="宋体"/>
          <w:b/>
          <w:position w:val="8"/>
          <w:sz w:val="24"/>
        </w:rPr>
        <w:t>投标保证金交纳至：</w:t>
      </w:r>
    </w:p>
    <w:p>
      <w:pPr>
        <w:snapToGrid w:val="0"/>
        <w:spacing w:line="420" w:lineRule="exact"/>
        <w:ind w:right="-1050" w:rightChars="-500" w:firstLine="482" w:firstLineChars="200"/>
        <w:rPr>
          <w:rFonts w:ascii="宋体" w:hAnsi="宋体"/>
          <w:b/>
          <w:position w:val="8"/>
          <w:sz w:val="24"/>
          <w:u w:val="single"/>
        </w:rPr>
      </w:pPr>
      <w:r>
        <w:rPr>
          <w:rFonts w:hint="eastAsia" w:ascii="宋体" w:hAnsi="宋体"/>
          <w:b/>
          <w:position w:val="8"/>
          <w:sz w:val="24"/>
        </w:rPr>
        <w:t>开户名称：</w:t>
      </w:r>
      <w:r>
        <w:rPr>
          <w:rFonts w:hint="eastAsia" w:ascii="宋体" w:hAnsi="宋体"/>
          <w:b/>
          <w:position w:val="8"/>
          <w:sz w:val="24"/>
          <w:u w:val="single"/>
        </w:rPr>
        <w:t xml:space="preserve"> </w:t>
      </w:r>
      <w:r>
        <w:rPr>
          <w:rFonts w:ascii="宋体" w:hAnsi="宋体"/>
          <w:b/>
          <w:position w:val="8"/>
          <w:sz w:val="24"/>
          <w:u w:val="single"/>
        </w:rPr>
        <w:t xml:space="preserve">  </w:t>
      </w:r>
      <w:r>
        <w:rPr>
          <w:rFonts w:hint="eastAsia" w:ascii="宋体" w:hAnsi="宋体"/>
          <w:b/>
          <w:position w:val="8"/>
          <w:sz w:val="24"/>
          <w:u w:val="single"/>
        </w:rPr>
        <w:t xml:space="preserve"> 皖南医学院第二附属医院 </w:t>
      </w:r>
      <w:r>
        <w:rPr>
          <w:rFonts w:ascii="宋体" w:hAnsi="宋体"/>
          <w:b/>
          <w:position w:val="8"/>
          <w:sz w:val="24"/>
          <w:u w:val="single"/>
        </w:rPr>
        <w:t xml:space="preserve">    </w:t>
      </w:r>
      <w:r>
        <w:rPr>
          <w:rFonts w:hint="eastAsia" w:ascii="宋体" w:hAnsi="宋体"/>
          <w:b/>
          <w:position w:val="8"/>
          <w:sz w:val="24"/>
          <w:u w:val="single"/>
        </w:rPr>
        <w:t xml:space="preserve"> </w:t>
      </w:r>
    </w:p>
    <w:p>
      <w:pPr>
        <w:snapToGrid w:val="0"/>
        <w:spacing w:line="420" w:lineRule="exact"/>
        <w:ind w:right="-1050" w:rightChars="-500" w:firstLine="482" w:firstLineChars="200"/>
        <w:rPr>
          <w:rFonts w:ascii="宋体" w:hAnsi="宋体"/>
          <w:b/>
          <w:position w:val="8"/>
          <w:sz w:val="24"/>
          <w:u w:val="single"/>
        </w:rPr>
      </w:pPr>
      <w:r>
        <w:rPr>
          <w:rFonts w:hint="eastAsia" w:ascii="宋体" w:hAnsi="宋体"/>
          <w:b/>
          <w:sz w:val="24"/>
        </w:rPr>
        <w:t>开户银行：</w:t>
      </w:r>
      <w:r>
        <w:rPr>
          <w:rFonts w:hint="eastAsia" w:ascii="宋体" w:hAnsi="宋体"/>
          <w:b/>
          <w:sz w:val="24"/>
          <w:u w:val="single"/>
        </w:rPr>
        <w:t xml:space="preserve">  中国农业银行芜湖市新市口支行  </w:t>
      </w:r>
    </w:p>
    <w:p>
      <w:pPr>
        <w:pStyle w:val="7"/>
        <w:spacing w:line="420" w:lineRule="exact"/>
        <w:ind w:firstLine="482" w:firstLineChars="200"/>
        <w:rPr>
          <w:rFonts w:hAnsi="宋体"/>
          <w:b/>
          <w:sz w:val="24"/>
          <w:u w:val="single"/>
        </w:rPr>
      </w:pPr>
      <w:r>
        <w:rPr>
          <w:rFonts w:hint="eastAsia" w:hAnsi="宋体"/>
          <w:b/>
          <w:sz w:val="24"/>
          <w:szCs w:val="24"/>
        </w:rPr>
        <w:t xml:space="preserve">帐    号： </w:t>
      </w:r>
      <w:r>
        <w:rPr>
          <w:rFonts w:hint="eastAsia" w:hAnsi="宋体"/>
          <w:b/>
          <w:sz w:val="24"/>
          <w:szCs w:val="24"/>
          <w:u w:val="single"/>
        </w:rPr>
        <w:t xml:space="preserve"> </w:t>
      </w:r>
      <w:r>
        <w:rPr>
          <w:rFonts w:hAnsi="宋体"/>
          <w:b/>
          <w:sz w:val="24"/>
          <w:szCs w:val="24"/>
          <w:u w:val="single"/>
        </w:rPr>
        <w:t xml:space="preserve">  12-738001040028935</w:t>
      </w:r>
      <w:r>
        <w:rPr>
          <w:rFonts w:hint="eastAsia" w:hAnsi="宋体"/>
          <w:b/>
          <w:sz w:val="24"/>
          <w:szCs w:val="24"/>
          <w:u w:val="single"/>
        </w:rPr>
        <w:t xml:space="preserve"> </w:t>
      </w:r>
      <w:r>
        <w:rPr>
          <w:rFonts w:hAnsi="宋体"/>
          <w:b/>
          <w:sz w:val="24"/>
          <w:szCs w:val="24"/>
          <w:u w:val="single"/>
        </w:rPr>
        <w:t xml:space="preserve">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履约保证金的扣罚按照采购谈判文件有关罚款规定执行。</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履约保证金</w:t>
      </w:r>
      <w:r>
        <w:rPr>
          <w:rFonts w:hint="eastAsia" w:ascii="宋体" w:hAnsi="宋体"/>
          <w:sz w:val="24"/>
        </w:rPr>
        <w:t>退还</w:t>
      </w:r>
      <w:r>
        <w:rPr>
          <w:rFonts w:hint="eastAsia" w:ascii="宋体" w:hAnsi="宋体" w:cs="宋体"/>
          <w:kern w:val="0"/>
          <w:sz w:val="24"/>
        </w:rPr>
        <w:t>（无息退还）：中标人按期完成全部工程并经过验收合格后七日内，中标人向采购人报请无息退还履约保证金</w:t>
      </w:r>
      <w:r>
        <w:rPr>
          <w:rFonts w:ascii="宋体" w:hAnsi="宋体"/>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color w:val="FF0000"/>
          <w:sz w:val="24"/>
        </w:rPr>
      </w:pPr>
    </w:p>
    <w:p>
      <w:pPr>
        <w:tabs>
          <w:tab w:val="left" w:pos="360"/>
          <w:tab w:val="left" w:pos="900"/>
          <w:tab w:val="left" w:pos="1080"/>
          <w:tab w:val="left" w:pos="1260"/>
        </w:tabs>
        <w:spacing w:line="360" w:lineRule="auto"/>
        <w:jc w:val="center"/>
        <w:rPr>
          <w:rFonts w:ascii="宋体" w:hAnsi="宋体"/>
          <w:b/>
          <w:sz w:val="30"/>
          <w:szCs w:val="30"/>
        </w:rPr>
      </w:pPr>
      <w:r>
        <w:rPr>
          <w:rFonts w:ascii="宋体" w:hAnsi="宋体"/>
          <w:b/>
          <w:sz w:val="30"/>
          <w:szCs w:val="30"/>
        </w:rPr>
        <w:t>第二部分 采购谈判要求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一、采购谈判依据</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1、《中华人民共和国建筑法》</w:t>
      </w:r>
      <w:r>
        <w:rPr>
          <w:rFonts w:hint="eastAsia" w:ascii="宋体" w:hAnsi="宋体"/>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2、《中华人民共和国招标投标法》；</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3、《中华人民共和国合同法》；</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4、中华人民共和国国务院令第279号《建设工程质量管理条例》；</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5、国家计委、建设部、铁道部、交通部、信息产业部、水利部、中国民用航空总局（七部委）第30号令《工程建设项目施工采购谈判投标办法》；</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6</w:t>
      </w:r>
      <w:r>
        <w:rPr>
          <w:rFonts w:ascii="宋体" w:hAnsi="宋体"/>
          <w:sz w:val="24"/>
        </w:rPr>
        <w:t>、其它有关法律、法规。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二、合格的投标单位</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1、投标单位资格</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1.1投标单位是响应采购谈判、参加投标竞争的法人或者其他组织。投标单位的任何不具备独立法人资格的附属机构（单位），都无资格参加该采购谈判项目的投标。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1.2投标单位资质等级、参加本工程注册建造师等级均必须符合本采购谈判文件的要求。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2、资料的真实性</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投标单位在投标报名及开标会现场提供的相关证明材料原件必须真实可靠。否则，将按废标处理并建议招标管理监督部门给予通报或处罚。</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3、合同履行能力</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投标单位应具有履行合同的能力，包括具备与资质等级相应的专业、技术资格和能力，资金、设备和其他物质设施状况，管理能力，经验、信誉、周转材料及相应的工程技术从业人员。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4、优惠条件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投标单位提供的优惠条件不得违反国家有关规定，否则按照有关规定予以处理。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5、其它须知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5.1投标费用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投标单位在投标过程中发生的一切费用，不论成交与否，均由投标单位自行承担。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5.2</w:t>
      </w:r>
      <w:r>
        <w:rPr>
          <w:rFonts w:hint="eastAsia" w:ascii="宋体" w:hAnsi="宋体"/>
          <w:sz w:val="24"/>
        </w:rPr>
        <w:t>中标</w:t>
      </w:r>
      <w:r>
        <w:rPr>
          <w:rFonts w:ascii="宋体" w:hAnsi="宋体"/>
          <w:sz w:val="24"/>
        </w:rPr>
        <w:t>单位必须做到安全生产、文明施工，严格按照</w:t>
      </w:r>
      <w:r>
        <w:rPr>
          <w:rFonts w:hint="eastAsia" w:ascii="宋体" w:hAnsi="宋体"/>
          <w:sz w:val="24"/>
        </w:rPr>
        <w:t>芜湖</w:t>
      </w:r>
      <w:r>
        <w:rPr>
          <w:rFonts w:ascii="宋体" w:hAnsi="宋体"/>
          <w:sz w:val="24"/>
        </w:rPr>
        <w:t>市建委有关规定执行。</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5.3投标单位财务状况及信誉良好，没有处于被责令停业，投标资格被取消，财产被接管、冻结，破产状态。</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5.4在最近三年内没有骗取</w:t>
      </w:r>
      <w:r>
        <w:rPr>
          <w:rFonts w:hint="eastAsia" w:ascii="宋体" w:hAnsi="宋体"/>
          <w:sz w:val="24"/>
        </w:rPr>
        <w:t>中标</w:t>
      </w:r>
      <w:r>
        <w:rPr>
          <w:rFonts w:ascii="宋体" w:hAnsi="宋体"/>
          <w:sz w:val="24"/>
        </w:rPr>
        <w:t>和严重违约及重大工程质量问题。如有，采购人有权拒绝其投标。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5.5定标后，所有投标单位的报价（响应）文件（书面商务报价（响应）文件、书面技术报价（响应）文件和电子报价（响应）文件）不予退还。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三、采购谈判文件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1、采购谈判文件的组成</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1.1本采购谈判文件一份；</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1.2</w:t>
      </w:r>
      <w:r>
        <w:rPr>
          <w:rFonts w:hint="eastAsia" w:ascii="宋体" w:hAnsi="宋体"/>
          <w:sz w:val="24"/>
        </w:rPr>
        <w:t xml:space="preserve">施工图纸电子版。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2、采购谈判文件的审核</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单位应同时认真审阅采购谈判文件中所有的事项、格式、条款和规范要求等，若投标单位的报价（响应）文件，没有按采购谈判文件要求提交全部资料，其风险由投标单位自行承担，并根据有关条款规定，该报价（响应）文件有可能被拒绝。报价（响应）文件没有对采购谈判文件做出实质性响应的，其投标将被拒绝。</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3、采购谈判文件的补充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采购人对已发出的采购谈判文件进行必要的修改、澄清或者补充时，在提交报价（响应）文件截止时间前，以书面形式通知所有采购谈判文件收受人。采购谈判文件的修改、澄清或者补充的内容将作为采购谈判文件组成部分，任何口头答复、通知无效。采购谈判文件的修改、澄清、补充等内容均以书面形式的内容为准。当采购谈判文件的修改、澄清、补充等在同一内容的表述上不一致时，以最后发出的书面文件为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4、采购谈判文件的获取</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由采购人统一向投标单位发送</w:t>
      </w:r>
      <w:r>
        <w:rPr>
          <w:rFonts w:ascii="宋体" w:hAnsi="宋体"/>
          <w:sz w:val="24"/>
        </w:rPr>
        <w:t>采购谈判文件。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5、投标保证金说明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5.1本工程投标保证金为：人民币</w:t>
      </w:r>
      <w:r>
        <w:rPr>
          <w:rFonts w:hint="eastAsia" w:ascii="宋体" w:hAnsi="宋体"/>
          <w:sz w:val="24"/>
        </w:rPr>
        <w:t>壹</w:t>
      </w:r>
      <w:r>
        <w:rPr>
          <w:rFonts w:ascii="宋体" w:hAnsi="宋体"/>
          <w:sz w:val="24"/>
        </w:rPr>
        <w:t>万元整，投标保证金在</w:t>
      </w:r>
      <w:r>
        <w:rPr>
          <w:rFonts w:hint="eastAsia" w:ascii="宋体" w:hAnsi="宋体"/>
          <w:sz w:val="24"/>
        </w:rPr>
        <w:t>递交报价（响应）文件前</w:t>
      </w:r>
      <w:r>
        <w:rPr>
          <w:rFonts w:ascii="宋体" w:hAnsi="宋体"/>
          <w:sz w:val="24"/>
        </w:rPr>
        <w:t>缴纳。未缴纳投标保证金投标单位将取消投标资格。</w:t>
      </w:r>
    </w:p>
    <w:p>
      <w:pPr>
        <w:snapToGrid w:val="0"/>
        <w:spacing w:line="420" w:lineRule="exact"/>
        <w:ind w:right="-1050" w:rightChars="-500" w:firstLine="480" w:firstLineChars="200"/>
        <w:rPr>
          <w:rFonts w:ascii="宋体" w:hAnsi="宋体"/>
          <w:sz w:val="24"/>
        </w:rPr>
      </w:pPr>
      <w:r>
        <w:rPr>
          <w:rFonts w:ascii="宋体" w:hAnsi="宋体"/>
          <w:sz w:val="24"/>
        </w:rPr>
        <w:t>投标保证金的缴纳</w:t>
      </w:r>
      <w:r>
        <w:rPr>
          <w:rFonts w:hint="eastAsia" w:ascii="宋体" w:hAnsi="宋体"/>
          <w:sz w:val="24"/>
        </w:rPr>
        <w:t>应以银行汇款方式：</w:t>
      </w:r>
    </w:p>
    <w:p>
      <w:pPr>
        <w:snapToGrid w:val="0"/>
        <w:spacing w:line="420" w:lineRule="exact"/>
        <w:ind w:right="-1050" w:rightChars="-500" w:firstLine="482" w:firstLineChars="200"/>
        <w:rPr>
          <w:rFonts w:ascii="宋体" w:hAnsi="宋体"/>
          <w:b/>
          <w:position w:val="8"/>
          <w:sz w:val="24"/>
          <w:u w:val="single"/>
        </w:rPr>
      </w:pPr>
      <w:r>
        <w:rPr>
          <w:rFonts w:hint="eastAsia" w:ascii="宋体" w:hAnsi="宋体"/>
          <w:b/>
          <w:position w:val="8"/>
          <w:sz w:val="24"/>
        </w:rPr>
        <w:t>开户名称：</w:t>
      </w:r>
      <w:r>
        <w:rPr>
          <w:rFonts w:hint="eastAsia" w:ascii="宋体" w:hAnsi="宋体"/>
          <w:b/>
          <w:position w:val="8"/>
          <w:sz w:val="24"/>
          <w:u w:val="single"/>
        </w:rPr>
        <w:t xml:space="preserve"> </w:t>
      </w:r>
      <w:r>
        <w:rPr>
          <w:rFonts w:ascii="宋体" w:hAnsi="宋体"/>
          <w:b/>
          <w:position w:val="8"/>
          <w:sz w:val="24"/>
          <w:u w:val="single"/>
        </w:rPr>
        <w:t xml:space="preserve">  </w:t>
      </w:r>
      <w:r>
        <w:rPr>
          <w:rFonts w:hint="eastAsia" w:ascii="宋体" w:hAnsi="宋体"/>
          <w:b/>
          <w:position w:val="8"/>
          <w:sz w:val="24"/>
          <w:u w:val="single"/>
        </w:rPr>
        <w:t xml:space="preserve"> 皖南医学院第二附属医院 </w:t>
      </w:r>
      <w:r>
        <w:rPr>
          <w:rFonts w:ascii="宋体" w:hAnsi="宋体"/>
          <w:b/>
          <w:position w:val="8"/>
          <w:sz w:val="24"/>
          <w:u w:val="single"/>
        </w:rPr>
        <w:t xml:space="preserve">    </w:t>
      </w:r>
      <w:r>
        <w:rPr>
          <w:rFonts w:hint="eastAsia" w:ascii="宋体" w:hAnsi="宋体"/>
          <w:b/>
          <w:position w:val="8"/>
          <w:sz w:val="24"/>
          <w:u w:val="single"/>
        </w:rPr>
        <w:t xml:space="preserve"> </w:t>
      </w:r>
    </w:p>
    <w:p>
      <w:pPr>
        <w:snapToGrid w:val="0"/>
        <w:spacing w:line="420" w:lineRule="exact"/>
        <w:ind w:right="-1050" w:rightChars="-500" w:firstLine="482" w:firstLineChars="200"/>
        <w:rPr>
          <w:rFonts w:ascii="宋体" w:hAnsi="宋体"/>
          <w:b/>
          <w:position w:val="8"/>
          <w:sz w:val="24"/>
          <w:u w:val="single"/>
        </w:rPr>
      </w:pPr>
      <w:r>
        <w:rPr>
          <w:rFonts w:hint="eastAsia" w:ascii="宋体" w:hAnsi="宋体"/>
          <w:b/>
          <w:sz w:val="24"/>
        </w:rPr>
        <w:t>开户银行：</w:t>
      </w:r>
      <w:r>
        <w:rPr>
          <w:rFonts w:hint="eastAsia" w:ascii="宋体" w:hAnsi="宋体"/>
          <w:b/>
          <w:sz w:val="24"/>
          <w:u w:val="single"/>
        </w:rPr>
        <w:t xml:space="preserve">  中国农业银行芜湖市新市口支行  </w:t>
      </w:r>
    </w:p>
    <w:p>
      <w:pPr>
        <w:pStyle w:val="7"/>
        <w:spacing w:line="420" w:lineRule="exact"/>
        <w:ind w:firstLine="482" w:firstLineChars="200"/>
        <w:rPr>
          <w:rFonts w:hAnsi="宋体"/>
          <w:b/>
          <w:sz w:val="24"/>
          <w:u w:val="single"/>
        </w:rPr>
      </w:pPr>
      <w:r>
        <w:rPr>
          <w:rFonts w:hint="eastAsia" w:hAnsi="宋体"/>
          <w:b/>
          <w:sz w:val="24"/>
          <w:szCs w:val="24"/>
        </w:rPr>
        <w:t xml:space="preserve">帐    号： </w:t>
      </w:r>
      <w:r>
        <w:rPr>
          <w:rFonts w:hint="eastAsia" w:hAnsi="宋体"/>
          <w:b/>
          <w:sz w:val="24"/>
          <w:szCs w:val="24"/>
          <w:u w:val="single"/>
        </w:rPr>
        <w:t xml:space="preserve"> </w:t>
      </w:r>
      <w:r>
        <w:rPr>
          <w:rFonts w:hAnsi="宋体"/>
          <w:b/>
          <w:sz w:val="24"/>
          <w:szCs w:val="24"/>
          <w:u w:val="single"/>
        </w:rPr>
        <w:t xml:space="preserve">  12-738001040028935</w:t>
      </w:r>
      <w:r>
        <w:rPr>
          <w:rFonts w:hint="eastAsia" w:hAnsi="宋体"/>
          <w:b/>
          <w:sz w:val="24"/>
          <w:szCs w:val="24"/>
          <w:u w:val="single"/>
        </w:rPr>
        <w:t xml:space="preserve"> </w:t>
      </w:r>
      <w:r>
        <w:rPr>
          <w:rFonts w:hAnsi="宋体"/>
          <w:b/>
          <w:sz w:val="24"/>
          <w:szCs w:val="24"/>
          <w:u w:val="single"/>
        </w:rPr>
        <w:t xml:space="preserve">         </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支票收款人：</w:t>
      </w:r>
      <w:r>
        <w:rPr>
          <w:rFonts w:hint="eastAsia" w:ascii="宋体" w:hAnsi="宋体"/>
          <w:sz w:val="24"/>
        </w:rPr>
        <w:t>皖南医学院第二附属医院</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投标保证金缴纳期限：自采购谈判文件发售之日起</w:t>
      </w:r>
      <w:r>
        <w:rPr>
          <w:rFonts w:hint="eastAsia" w:ascii="宋体" w:hAnsi="宋体"/>
          <w:sz w:val="24"/>
        </w:rPr>
        <w:t>至递交报价（响应）文件截止时间前</w:t>
      </w:r>
      <w:r>
        <w:rPr>
          <w:rFonts w:ascii="宋体" w:hAnsi="宋体"/>
          <w:sz w:val="24"/>
        </w:rPr>
        <w:t>，逾期</w:t>
      </w:r>
      <w:r>
        <w:rPr>
          <w:rFonts w:hint="eastAsia" w:ascii="宋体" w:hAnsi="宋体"/>
          <w:sz w:val="24"/>
        </w:rPr>
        <w:t>或</w:t>
      </w:r>
      <w:r>
        <w:rPr>
          <w:rFonts w:ascii="宋体" w:hAnsi="宋体"/>
          <w:sz w:val="24"/>
        </w:rPr>
        <w:t>不缴纳视为自动放弃。</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5.2投标保证金的退还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5.2.1本项目定标无异议后，由采购人书面确认，即可退还本项目未成交人的投标保证金，未</w:t>
      </w:r>
      <w:r>
        <w:rPr>
          <w:rFonts w:hint="eastAsia" w:ascii="宋体" w:hAnsi="宋体"/>
          <w:sz w:val="24"/>
        </w:rPr>
        <w:t>中标人</w:t>
      </w:r>
      <w:r>
        <w:rPr>
          <w:rFonts w:ascii="宋体" w:hAnsi="宋体"/>
          <w:sz w:val="24"/>
        </w:rPr>
        <w:t>可凭本单位收款收据、法定代表人授权书（以下简称法人授权书）、法定代表人授权人（以下简称法人授权人）身份证及银行开具收据证明，办理保证金退还手续。</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5.2.2</w:t>
      </w:r>
      <w:r>
        <w:rPr>
          <w:rFonts w:hint="eastAsia" w:ascii="宋体" w:hAnsi="宋体"/>
          <w:sz w:val="24"/>
        </w:rPr>
        <w:t>中标人</w:t>
      </w:r>
      <w:r>
        <w:rPr>
          <w:rFonts w:ascii="宋体" w:hAnsi="宋体"/>
          <w:sz w:val="24"/>
        </w:rPr>
        <w:t>在缴纳履约保证金并与采购人签订施工合同后，按照采购谈判文件相关规定办理保证金退款手续。</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5.3对于未能按要求提交投标保证金的投标单位，采购人将视为不响应采购谈判文件，将拒绝其参加投标。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5.4投标单位有下列情况之一者，投标保证金将不予退还；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5.4.1投标单位在投标有效期内撤回投标；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5.4.2投标单位在购买采购谈判文件后，无正当理由不参加开标会的；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5.4.3未根据规定签订合同的；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5.4.4成交后未按规定提交履约保证金的；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5.4.5经评审委员会认定的故意哄抬报价或串标的；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5.4.6法律法规规定的其它情况。</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四、现场踏勘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投标单位应按采购谈判文件第一部分中综合说明规定的时间，自行组织相关人员对工程现场及周围环境进行踏勘，以便投标单位获取有关编制报价（响应）文件和签署合同所涉及现场的资料。投标单位自行承担踏勘现场所发生的一切费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2、采购人向投标单位提供的有关现场的数据和资料，是采购人现有的能被投标单位利用的资料，采购人对投标单位做出的任何推论、理解和结论均不负责任。</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3、经采购人允许，投标单位可为踏勘目的而进入采购人的项目现场，但投标单位不得因此使采购人承担有关责任和蒙受损失。投标单位应承担踏勘现场的责任和风险。</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五、工作要求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1、学习和审查图纸</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1.1检查图纸和资料是否齐全；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1.2掌握设计内容及各项技术要求，了解工程规模、结构形式、特点、工程量和质量要求；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w:t>
      </w:r>
      <w:r>
        <w:rPr>
          <w:rFonts w:hint="eastAsia" w:ascii="宋体" w:hAnsi="宋体"/>
          <w:sz w:val="24"/>
        </w:rPr>
        <w:t>3</w:t>
      </w:r>
      <w:r>
        <w:rPr>
          <w:rFonts w:ascii="宋体" w:hAnsi="宋体"/>
          <w:sz w:val="24"/>
        </w:rPr>
        <w:t>向参加施工人员层层进行技术交底。</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2、查勘施工现场</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摸清工程场地情况，收集施工需要的各项资料，包括施工场地地形、地貌、地质水文、河流、气象、运输道路、邻近建筑物、地下基础、管线、电缆坑基、防空洞、地面上施工范围内的障碍物和堆积物状况，供水、供电、通讯情况，防洪排水系统等等，以便为施工规划和准备提供可靠的资料和数据。</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单位将按采购谈判文件中采购谈判说明规定的时间，自行组织对工程现场及周围环境进行踏勘，以便获取有关编制报价（响应）文件和签署合同所涉及现场的资料，投标单位承担踏勘现场所发生的一切自身费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3、编制施工方案</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3.1绘制施工总平面布置图，确定合理的支护方法、顺序、范围、和土石方开挖的搭接施工；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3.2提出需用施工机具、劳力、推广新技术计划；</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3.3</w:t>
      </w:r>
      <w:r>
        <w:rPr>
          <w:rFonts w:ascii="宋体" w:hAnsi="宋体"/>
          <w:sz w:val="24"/>
        </w:rPr>
        <w:t>根据采购人提供的设计方案，制定合理、科学、可靠的施工组织措施；</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w:t>
      </w:r>
      <w:r>
        <w:rPr>
          <w:rFonts w:hint="eastAsia" w:ascii="宋体" w:hAnsi="宋体"/>
          <w:sz w:val="24"/>
        </w:rPr>
        <w:t>4</w:t>
      </w:r>
      <w:r>
        <w:rPr>
          <w:rFonts w:ascii="宋体" w:hAnsi="宋体"/>
          <w:sz w:val="24"/>
        </w:rPr>
        <w:t>仔细研究施工现场、地质情况及与周围建筑的位置关系，制定有效的防范措施。</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w:t>
      </w:r>
      <w:r>
        <w:rPr>
          <w:rFonts w:hint="eastAsia" w:ascii="宋体" w:hAnsi="宋体"/>
          <w:sz w:val="24"/>
        </w:rPr>
        <w:t>5</w:t>
      </w:r>
      <w:r>
        <w:rPr>
          <w:rFonts w:ascii="宋体" w:hAnsi="宋体"/>
          <w:sz w:val="24"/>
        </w:rPr>
        <w:t>制定出严格的施工安全措施，成交后经采购人及监理单位认可后方可实施。</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4、准备机具、物资及人员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4.1作好设备调配，对进场机具设备进行准备检查；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4.2准备好施工用料，按施工平面图要求堆放；</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4.3组织并配备基坑工程施工所需各专业技术人员、管理人员和技术工人；</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4.4组织安排好作业班次；</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4.5制定较完善的技术岗位责任制和技术、质量、安全、管理网络；</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4.6建立技术责任制和质量保证体系；</w:t>
      </w:r>
    </w:p>
    <w:p>
      <w:pPr>
        <w:tabs>
          <w:tab w:val="left" w:pos="360"/>
          <w:tab w:val="left" w:pos="900"/>
          <w:tab w:val="left" w:pos="1080"/>
          <w:tab w:val="left" w:pos="1260"/>
        </w:tabs>
        <w:spacing w:line="360" w:lineRule="auto"/>
        <w:jc w:val="center"/>
        <w:rPr>
          <w:rFonts w:ascii="宋体" w:hAnsi="宋体"/>
          <w:b/>
          <w:sz w:val="30"/>
          <w:szCs w:val="30"/>
        </w:rPr>
      </w:pPr>
      <w:r>
        <w:rPr>
          <w:rFonts w:ascii="宋体" w:hAnsi="宋体"/>
          <w:b/>
          <w:sz w:val="30"/>
          <w:szCs w:val="30"/>
        </w:rPr>
        <w:t>第三部分 报价（响应）文件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一、投标须知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1、投标单位对采购谈判文件或工程投标有疑问，需采购人解答或澄清时，须按采购谈判文件规定的时间、地点将所有疑问以书面形式加盖投标单位公章报送采购</w:t>
      </w:r>
      <w:r>
        <w:rPr>
          <w:rFonts w:hint="eastAsia" w:ascii="宋体" w:hAnsi="宋体"/>
          <w:sz w:val="24"/>
        </w:rPr>
        <w:t>单位</w:t>
      </w:r>
      <w:r>
        <w:rPr>
          <w:rFonts w:ascii="宋体" w:hAnsi="宋体"/>
          <w:sz w:val="24"/>
        </w:rPr>
        <w:t>。采购单位将对投标单位提出的所有疑问，进行综合答复，并形成书面文件，统一发给所有投标单位。</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企业投标时的注册建造师与企业报名参加资格预审时的注册建造师原则上应一致。如确需更换，须在投标截止时间提前提出书面申请，经采购人同意，且预更换的注册建造师资质等级及资格预审评定分数（若本工程未进行资格预审则不记此项）不得低于原报名注册建造师，否则取消该投标单位投标资格。</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3、投标单位不在规定时间提出疑问，视为认同采购谈判文件内的所有要求。投标单位不按采购谈判文件要求投标的后果自负。对采购谈判文件的</w:t>
      </w:r>
      <w:r>
        <w:rPr>
          <w:rFonts w:hint="eastAsia" w:ascii="宋体" w:hAnsi="宋体"/>
          <w:sz w:val="24"/>
        </w:rPr>
        <w:t>异议</w:t>
      </w:r>
      <w:r>
        <w:rPr>
          <w:rFonts w:ascii="宋体" w:hAnsi="宋体"/>
          <w:sz w:val="24"/>
        </w:rPr>
        <w:t>，以采购人的书面解释为准。采购人对投标单位做出的任何推论和理解均不负任何责任。</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4、投标单位必须具备与资质等级相应数量的工程技术人员，施工设备及周转材料等。</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5、投标单位</w:t>
      </w:r>
      <w:r>
        <w:rPr>
          <w:rFonts w:hint="eastAsia" w:ascii="宋体" w:hAnsi="宋体"/>
          <w:sz w:val="24"/>
        </w:rPr>
        <w:t>中标</w:t>
      </w:r>
      <w:r>
        <w:rPr>
          <w:rFonts w:ascii="宋体" w:hAnsi="宋体"/>
          <w:sz w:val="24"/>
        </w:rPr>
        <w:t>后直至工程完工止，未经采购人同意，</w:t>
      </w:r>
      <w:r>
        <w:rPr>
          <w:rFonts w:hint="eastAsia" w:ascii="宋体" w:hAnsi="宋体"/>
          <w:sz w:val="24"/>
        </w:rPr>
        <w:t>中标</w:t>
      </w:r>
      <w:r>
        <w:rPr>
          <w:rFonts w:ascii="宋体" w:hAnsi="宋体"/>
          <w:sz w:val="24"/>
        </w:rPr>
        <w:t>单位不得以任何形式和理由转包或分包工程，否则立即取消</w:t>
      </w:r>
      <w:r>
        <w:rPr>
          <w:rFonts w:hint="eastAsia" w:ascii="宋体" w:hAnsi="宋体"/>
          <w:sz w:val="24"/>
        </w:rPr>
        <w:t>中标</w:t>
      </w:r>
      <w:r>
        <w:rPr>
          <w:rFonts w:ascii="宋体" w:hAnsi="宋体"/>
          <w:sz w:val="24"/>
        </w:rPr>
        <w:t>资格，采购人有权与其立即解除合同，由此引起的一切经济损失由</w:t>
      </w:r>
      <w:r>
        <w:rPr>
          <w:rFonts w:hint="eastAsia" w:ascii="宋体" w:hAnsi="宋体"/>
          <w:sz w:val="24"/>
        </w:rPr>
        <w:t>中标</w:t>
      </w:r>
      <w:r>
        <w:rPr>
          <w:rFonts w:ascii="宋体" w:hAnsi="宋体"/>
          <w:sz w:val="24"/>
        </w:rPr>
        <w:t>单位100%承担。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6、投标单位在采购谈判文件要求提交报价（响应）文件的截止时间前，可以补充、修改、替代或者撤回已提交的报价（响应）文件，并书面通知采购人。补充、修改的内容为报价（响应）文件的组成部分。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7、投标单位应当在采购谈判文件要求提交报价（响应）文件的截止时间前，将报价（响应）文件密封送达投标地点。</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在采购谈判文件要求提交报价（响应）文件的截止时间后送达的报价（响应）文件，为无效的报价（响应）文件，采购人应当拒收。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8、在提交报价（响应）文件截止时间后投标单位不得补充、修改、替代或者撤回其报价（响应）文件。投标单位补充、修改、替代报价（响应）文件的，采购人不予接受；投标单位撤回报价（响应）文件的，其投标保证金将被没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9、投标截止时间后提供的证明材料无效。</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10、投标单位在投标过程中发生的一切费用不论成交与否均由投标单位自行承担。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二、报价（响应）文件要求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1、投标单位应当按照采购谈判文件的要求编制报价（响应）文件。报价（响应）文件应当对采购谈判文件提出的实质性要求和条件作出响应。</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2、投标单位所编采购谈判文件必须符合有关法律、法规的要求。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3、报价（响应）文件分为技术报价（响应）文件和商务报价（响应）文件两部分，应分别单独密封，并在密封处加盖企业公章及法定代表人印鉴。商务报价（响应）文件、技术报价（响应）文件一式</w:t>
      </w:r>
      <w:r>
        <w:rPr>
          <w:rFonts w:hint="eastAsia" w:ascii="宋体" w:hAnsi="宋体"/>
          <w:sz w:val="24"/>
        </w:rPr>
        <w:t>肆</w:t>
      </w:r>
      <w:r>
        <w:rPr>
          <w:rFonts w:ascii="宋体" w:hAnsi="宋体"/>
          <w:sz w:val="24"/>
        </w:rPr>
        <w:t>份，其中商务报价（响应）文件正本壹份</w:t>
      </w:r>
      <w:r>
        <w:rPr>
          <w:rFonts w:hint="eastAsia" w:ascii="宋体" w:hAnsi="宋体"/>
          <w:sz w:val="24"/>
        </w:rPr>
        <w:t>、</w:t>
      </w:r>
      <w:r>
        <w:rPr>
          <w:rFonts w:ascii="宋体" w:hAnsi="宋体"/>
          <w:sz w:val="24"/>
        </w:rPr>
        <w:t>副本</w:t>
      </w:r>
      <w:r>
        <w:rPr>
          <w:rFonts w:hint="eastAsia" w:ascii="宋体" w:hAnsi="宋体"/>
          <w:sz w:val="24"/>
        </w:rPr>
        <w:t>叁</w:t>
      </w:r>
      <w:r>
        <w:rPr>
          <w:rFonts w:ascii="宋体" w:hAnsi="宋体"/>
          <w:sz w:val="24"/>
        </w:rPr>
        <w:t>份，</w:t>
      </w:r>
      <w:r>
        <w:rPr>
          <w:rFonts w:hint="eastAsia" w:ascii="宋体" w:hAnsi="宋体"/>
          <w:sz w:val="24"/>
        </w:rPr>
        <w:t>技术</w:t>
      </w:r>
      <w:r>
        <w:rPr>
          <w:rFonts w:ascii="宋体" w:hAnsi="宋体"/>
          <w:sz w:val="24"/>
        </w:rPr>
        <w:t>报价（响应）文件正本壹份</w:t>
      </w:r>
      <w:r>
        <w:rPr>
          <w:rFonts w:hint="eastAsia" w:ascii="宋体" w:hAnsi="宋体"/>
          <w:sz w:val="24"/>
        </w:rPr>
        <w:t>、</w:t>
      </w:r>
      <w:r>
        <w:rPr>
          <w:rFonts w:ascii="宋体" w:hAnsi="宋体"/>
          <w:sz w:val="24"/>
        </w:rPr>
        <w:t>副本</w:t>
      </w:r>
      <w:r>
        <w:rPr>
          <w:rFonts w:hint="eastAsia" w:ascii="宋体" w:hAnsi="宋体"/>
          <w:sz w:val="24"/>
        </w:rPr>
        <w:t>叁</w:t>
      </w:r>
      <w:r>
        <w:rPr>
          <w:rFonts w:ascii="宋体" w:hAnsi="宋体"/>
          <w:sz w:val="24"/>
        </w:rPr>
        <w:t>份</w:t>
      </w:r>
      <w:r>
        <w:rPr>
          <w:rFonts w:hint="eastAsia" w:ascii="宋体" w:hAnsi="宋体"/>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4、报价（响应）文件形式及内容：</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4.1技术报价（响应）文件主要内容：</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4.1.1工程质量、进度、安全生产、文明施工目标及保证措施；</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4.1.2计划开工、竣工时间，施工组织、技术措施、工程总进度图表，总工期；</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4.1.3施工方案、施工总平面图及主要施工机械用表等。</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4.2商务报价（响应）文件主要内容：</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4.2.1投标承诺书；</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4.2.2报价（响应）文件综合说明、企业简介资信证明等；</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4.2.3法人营业执照、建筑施工企业资质等级证书复印件；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4.2.4投标报价书（格式附后），主要机械设备的清单。投标报价书内必须加盖工程造价专业人员业务水平等级章或注册造价师专用章；</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4.2.5参与本工程的注册建造师及主要施工管理人员的名单、职责、简历、相关证书的复印件；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4.2.6为承担的工程提供的优惠条件；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4.2.7其它说明。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4.3资格证明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4.3.1法人委托书及法人委托人的身份证；</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4.3.2注册建造师证原件；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4.4报价（响应）文件中如有与采购谈判文件要求不相符的内容，采购人不予接受。</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4.5报价（响应）文件正本、副本不一致的以正本为准。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三、投标报价</w:t>
      </w:r>
    </w:p>
    <w:p>
      <w:pPr>
        <w:tabs>
          <w:tab w:val="left" w:pos="360"/>
          <w:tab w:val="left" w:pos="900"/>
          <w:tab w:val="left" w:pos="1080"/>
          <w:tab w:val="left" w:pos="1260"/>
        </w:tabs>
        <w:spacing w:line="360" w:lineRule="auto"/>
        <w:ind w:left="239" w:leftChars="114" w:firstLine="482" w:firstLineChars="200"/>
        <w:jc w:val="left"/>
        <w:rPr>
          <w:rFonts w:ascii="宋体" w:hAnsi="宋体"/>
          <w:b/>
          <w:bCs/>
          <w:color w:val="FF0000"/>
          <w:sz w:val="24"/>
        </w:rPr>
      </w:pPr>
      <w:r>
        <w:rPr>
          <w:rFonts w:ascii="宋体" w:hAnsi="宋体"/>
          <w:b/>
          <w:bCs/>
          <w:sz w:val="24"/>
        </w:rPr>
        <w:t>1、报价依据：本工程施工图纸、</w:t>
      </w:r>
      <w:r>
        <w:rPr>
          <w:rFonts w:hint="eastAsia" w:ascii="宋体" w:hAnsi="宋体"/>
          <w:b/>
          <w:bCs/>
          <w:sz w:val="24"/>
        </w:rPr>
        <w:t>招标</w:t>
      </w:r>
      <w:r>
        <w:rPr>
          <w:rFonts w:ascii="宋体" w:hAnsi="宋体"/>
          <w:b/>
          <w:bCs/>
          <w:sz w:val="24"/>
        </w:rPr>
        <w:t>文件及工程量清单（工程量清单附后）。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2、报价方式：本工程采用综合单价报价方式。各投标单位依据本采购谈判文件提供的投标报价书格式按设计文件的工程内容报出各项工程的综合单价，此综合单价一次包死。</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3、投标单位根据规定取费标准，同时应考虑工程建设过程中可能发生的各项费用，根据投标单位的具体情况，确定合理标价。</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4、投标单位应对本工程现有状况做详细了解，结合本采购谈判文件仔细报价，一旦做出承诺将不予调整。</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5、投标单位应按采购谈判文件的要求依据施工组织设计对本工程进行综合报价，综合单价内包括工程成本、利润和税金等施工过程中所发生的全部费用。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6、综合单价和总价均已包括了实施和完成合同工程所应计取的所有费用以及合同明示或暗示的所有责任、义务和一般风险。</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7、投标单位用于本工程的各类装备的提供、运输、拆卸、拼装等发生的费用，应已包括在工程量清单的单价与总价之中。本工程所用材料均由成交单位供应，成交单位应提前10天将所需设备材料规格、数量、价格、质量、合格证、准用证、到货时间等报采购人审核确定后才可用于施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8</w:t>
      </w:r>
      <w:r>
        <w:rPr>
          <w:rFonts w:ascii="宋体" w:hAnsi="宋体"/>
          <w:sz w:val="24"/>
        </w:rPr>
        <w:t>、工程临时设施和基坑周边围挡由投标单位负责，投标单位在综合单价中应考虑此部分费用。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9</w:t>
      </w:r>
      <w:r>
        <w:rPr>
          <w:rFonts w:ascii="宋体" w:hAnsi="宋体"/>
          <w:sz w:val="24"/>
        </w:rPr>
        <w:t>、报价应包含为施工及人身安全而采取的一切措施费用；必须保证安全施工，一旦发生事故、责任及相关费用均由</w:t>
      </w:r>
      <w:r>
        <w:rPr>
          <w:rFonts w:hint="eastAsia" w:ascii="宋体" w:hAnsi="宋体"/>
          <w:sz w:val="24"/>
        </w:rPr>
        <w:t>中标人</w:t>
      </w:r>
      <w:r>
        <w:rPr>
          <w:rFonts w:ascii="宋体" w:hAnsi="宋体"/>
          <w:sz w:val="24"/>
        </w:rPr>
        <w:t>全部承担；必须确保周边建筑物、构筑物、居民的人身财产安全，由此而产生的一切费用均由成交人负责。投标报价必须包含协调周边社会关系的费用。</w:t>
      </w:r>
      <w:r>
        <w:rPr>
          <w:rFonts w:hint="eastAsia" w:ascii="宋体" w:hAnsi="宋体"/>
          <w:sz w:val="24"/>
        </w:rPr>
        <w:t>中标人</w:t>
      </w:r>
      <w:r>
        <w:rPr>
          <w:rFonts w:ascii="宋体" w:hAnsi="宋体"/>
          <w:sz w:val="24"/>
        </w:rPr>
        <w:t>负责协调周边社会关系，严格按照规范要求进行施工，若因</w:t>
      </w:r>
      <w:r>
        <w:rPr>
          <w:rFonts w:hint="eastAsia" w:ascii="宋体" w:hAnsi="宋体"/>
          <w:sz w:val="24"/>
        </w:rPr>
        <w:t>中标人</w:t>
      </w:r>
      <w:r>
        <w:rPr>
          <w:rFonts w:ascii="宋体" w:hAnsi="宋体"/>
          <w:sz w:val="24"/>
        </w:rPr>
        <w:t>不能按采购人要求的开工日期进入现场施工，</w:t>
      </w:r>
      <w:r>
        <w:rPr>
          <w:rFonts w:hint="eastAsia" w:ascii="宋体" w:hAnsi="宋体"/>
          <w:sz w:val="24"/>
        </w:rPr>
        <w:t>中标人</w:t>
      </w:r>
      <w:r>
        <w:rPr>
          <w:rFonts w:ascii="宋体" w:hAnsi="宋体"/>
          <w:sz w:val="24"/>
        </w:rPr>
        <w:t>将被视为违约，并对采购人造成的经济损失予以赔偿，双方签订的合同将自动解除。因</w:t>
      </w:r>
      <w:r>
        <w:rPr>
          <w:rFonts w:hint="eastAsia" w:ascii="宋体" w:hAnsi="宋体"/>
          <w:sz w:val="24"/>
        </w:rPr>
        <w:t>中标人</w:t>
      </w:r>
      <w:r>
        <w:rPr>
          <w:rFonts w:ascii="宋体" w:hAnsi="宋体"/>
          <w:sz w:val="24"/>
        </w:rPr>
        <w:t>施工(运输、爆破、挖运等)因素造成的损失、纠纷，均由</w:t>
      </w:r>
      <w:r>
        <w:rPr>
          <w:rFonts w:hint="eastAsia" w:ascii="宋体" w:hAnsi="宋体"/>
          <w:sz w:val="24"/>
        </w:rPr>
        <w:t>中标人</w:t>
      </w:r>
      <w:r>
        <w:rPr>
          <w:rFonts w:ascii="宋体" w:hAnsi="宋体"/>
          <w:sz w:val="24"/>
        </w:rPr>
        <w:t>负责。如果因</w:t>
      </w:r>
      <w:r>
        <w:rPr>
          <w:rFonts w:hint="eastAsia" w:ascii="宋体" w:hAnsi="宋体"/>
          <w:sz w:val="24"/>
        </w:rPr>
        <w:t>中标人</w:t>
      </w:r>
      <w:r>
        <w:rPr>
          <w:rFonts w:ascii="宋体" w:hAnsi="宋体"/>
          <w:sz w:val="24"/>
        </w:rPr>
        <w:t>施工因素(运输、爆破、挖运等)或协调周边关系不力，而造成的停工或给采购人带来不良社会影响（示威、上访等）的，采购人</w:t>
      </w:r>
      <w:r>
        <w:rPr>
          <w:rFonts w:hint="eastAsia" w:ascii="宋体" w:hAnsi="宋体"/>
          <w:sz w:val="24"/>
        </w:rPr>
        <w:t>有权</w:t>
      </w:r>
      <w:r>
        <w:rPr>
          <w:rFonts w:ascii="宋体" w:hAnsi="宋体"/>
          <w:sz w:val="24"/>
        </w:rPr>
        <w:t>与之终止合同，并</w:t>
      </w:r>
      <w:r>
        <w:rPr>
          <w:rFonts w:hint="eastAsia" w:ascii="宋体" w:hAnsi="宋体"/>
          <w:sz w:val="24"/>
        </w:rPr>
        <w:t>中标人将支付采购人</w:t>
      </w:r>
      <w:r>
        <w:rPr>
          <w:rFonts w:ascii="宋体" w:hAnsi="宋体"/>
          <w:sz w:val="24"/>
        </w:rPr>
        <w:t>已完工程</w:t>
      </w:r>
      <w:r>
        <w:rPr>
          <w:rFonts w:hint="eastAsia" w:ascii="宋体" w:hAnsi="宋体"/>
          <w:sz w:val="24"/>
        </w:rPr>
        <w:t>量工程款的</w:t>
      </w:r>
      <w:r>
        <w:rPr>
          <w:rFonts w:ascii="宋体" w:hAnsi="宋体"/>
          <w:sz w:val="24"/>
        </w:rPr>
        <w:t>50%</w:t>
      </w:r>
      <w:r>
        <w:rPr>
          <w:rFonts w:hint="eastAsia" w:ascii="宋体" w:hAnsi="宋体"/>
          <w:sz w:val="24"/>
        </w:rPr>
        <w:t>违约金</w:t>
      </w:r>
      <w:r>
        <w:rPr>
          <w:rFonts w:ascii="宋体" w:hAnsi="宋体"/>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w:t>
      </w:r>
      <w:r>
        <w:rPr>
          <w:rFonts w:hint="eastAsia" w:ascii="宋体" w:hAnsi="宋体"/>
          <w:sz w:val="24"/>
        </w:rPr>
        <w:t>0</w:t>
      </w:r>
      <w:r>
        <w:rPr>
          <w:rFonts w:ascii="宋体" w:hAnsi="宋体"/>
          <w:sz w:val="24"/>
        </w:rPr>
        <w:t>、</w:t>
      </w:r>
      <w:r>
        <w:rPr>
          <w:rFonts w:hint="eastAsia" w:ascii="宋体" w:hAnsi="宋体"/>
          <w:sz w:val="24"/>
        </w:rPr>
        <w:t>中标人</w:t>
      </w:r>
      <w:r>
        <w:rPr>
          <w:rFonts w:ascii="宋体" w:hAnsi="宋体"/>
          <w:sz w:val="24"/>
        </w:rPr>
        <w:t>应充分考虑与土石方工程</w:t>
      </w:r>
      <w:r>
        <w:rPr>
          <w:rFonts w:hint="eastAsia" w:ascii="宋体" w:hAnsi="宋体"/>
          <w:sz w:val="24"/>
        </w:rPr>
        <w:t>中</w:t>
      </w:r>
      <w:r>
        <w:rPr>
          <w:rFonts w:ascii="宋体" w:hAnsi="宋体"/>
          <w:sz w:val="24"/>
        </w:rPr>
        <w:t>交叉作业带来的施工影响因素。</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w:t>
      </w:r>
      <w:r>
        <w:rPr>
          <w:rFonts w:hint="eastAsia" w:ascii="宋体" w:hAnsi="宋体"/>
          <w:sz w:val="24"/>
        </w:rPr>
        <w:t>1</w:t>
      </w:r>
      <w:r>
        <w:rPr>
          <w:rFonts w:ascii="宋体" w:hAnsi="宋体"/>
          <w:sz w:val="24"/>
        </w:rPr>
        <w:t>、施工用水源、电源现场已具备，</w:t>
      </w:r>
      <w:r>
        <w:rPr>
          <w:rFonts w:hint="eastAsia" w:ascii="宋体" w:hAnsi="宋体"/>
          <w:sz w:val="24"/>
        </w:rPr>
        <w:t>中标人</w:t>
      </w:r>
      <w:r>
        <w:rPr>
          <w:rFonts w:ascii="宋体" w:hAnsi="宋体"/>
          <w:sz w:val="24"/>
        </w:rPr>
        <w:t>自行安装供水及供电设备并计量，所用设备设施必须符合</w:t>
      </w:r>
      <w:r>
        <w:rPr>
          <w:rFonts w:hint="eastAsia" w:ascii="宋体" w:hAnsi="宋体"/>
          <w:sz w:val="24"/>
        </w:rPr>
        <w:t>芜湖</w:t>
      </w:r>
      <w:r>
        <w:rPr>
          <w:rFonts w:ascii="宋体" w:hAnsi="宋体"/>
          <w:sz w:val="24"/>
        </w:rPr>
        <w:t>市及</w:t>
      </w:r>
      <w:r>
        <w:rPr>
          <w:rFonts w:hint="eastAsia" w:ascii="宋体" w:hAnsi="宋体"/>
          <w:sz w:val="24"/>
        </w:rPr>
        <w:t>镜湖</w:t>
      </w:r>
      <w:r>
        <w:rPr>
          <w:rFonts w:ascii="宋体" w:hAnsi="宋体"/>
          <w:sz w:val="24"/>
        </w:rPr>
        <w:t>区相关要求，水电费按照实际发生额由</w:t>
      </w:r>
      <w:r>
        <w:rPr>
          <w:rFonts w:hint="eastAsia" w:ascii="宋体" w:hAnsi="宋体"/>
          <w:sz w:val="24"/>
        </w:rPr>
        <w:t>中标人</w:t>
      </w:r>
      <w:r>
        <w:rPr>
          <w:rFonts w:ascii="宋体" w:hAnsi="宋体"/>
          <w:sz w:val="24"/>
        </w:rPr>
        <w:t>负担，此部分费用及其他本工程所需临时设施、临时措施等的费用均包含在投标报价中。</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中标人</w:t>
      </w:r>
      <w:r>
        <w:rPr>
          <w:rFonts w:ascii="宋体" w:hAnsi="宋体"/>
          <w:sz w:val="24"/>
        </w:rPr>
        <w:t>交付的竣工资料必须按照国家档案管理的有关规定及《</w:t>
      </w:r>
      <w:r>
        <w:rPr>
          <w:rFonts w:hint="eastAsia" w:ascii="宋体" w:hAnsi="宋体"/>
          <w:sz w:val="24"/>
        </w:rPr>
        <w:t>安徽省建筑工程资料表格填写范例与指南</w:t>
      </w:r>
      <w:r>
        <w:rPr>
          <w:rFonts w:ascii="宋体" w:hAnsi="宋体"/>
          <w:sz w:val="24"/>
        </w:rPr>
        <w:t>》的要求执行，此费用包含在投标报价中。</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w:t>
      </w:r>
      <w:r>
        <w:rPr>
          <w:rFonts w:hint="eastAsia" w:ascii="宋体" w:hAnsi="宋体"/>
          <w:sz w:val="24"/>
        </w:rPr>
        <w:t>3</w:t>
      </w:r>
      <w:r>
        <w:rPr>
          <w:rFonts w:ascii="宋体" w:hAnsi="宋体"/>
          <w:sz w:val="24"/>
        </w:rPr>
        <w:t>、发生工程承包范围外零星机械台班，按照采购人签证数量进入结算。</w:t>
      </w:r>
    </w:p>
    <w:p>
      <w:pPr>
        <w:widowControl/>
        <w:jc w:val="center"/>
        <w:rPr>
          <w:rFonts w:ascii="宋体" w:hAnsi="宋体"/>
          <w:sz w:val="24"/>
        </w:rPr>
      </w:pPr>
      <w:r>
        <w:rPr>
          <w:rFonts w:ascii="宋体" w:hAnsi="宋体"/>
          <w:sz w:val="24"/>
        </w:rPr>
        <w:br w:type="page"/>
      </w:r>
    </w:p>
    <w:p>
      <w:pPr>
        <w:jc w:val="center"/>
        <w:rPr>
          <w:rFonts w:ascii="仿宋_GB2312" w:hAnsi="宋体" w:eastAsia="仿宋_GB2312"/>
          <w:b/>
          <w:bCs/>
          <w:spacing w:val="-2"/>
          <w:kern w:val="0"/>
          <w:sz w:val="44"/>
          <w:szCs w:val="44"/>
        </w:rPr>
      </w:pPr>
      <w:r>
        <w:rPr>
          <w:rFonts w:ascii="宋体" w:hAnsi="宋体"/>
          <w:b/>
          <w:sz w:val="30"/>
          <w:szCs w:val="30"/>
        </w:rPr>
        <w:t>第</w:t>
      </w:r>
      <w:r>
        <w:rPr>
          <w:rFonts w:hint="eastAsia" w:ascii="宋体" w:hAnsi="宋体"/>
          <w:b/>
          <w:sz w:val="30"/>
          <w:szCs w:val="30"/>
        </w:rPr>
        <w:t>四</w:t>
      </w:r>
      <w:r>
        <w:rPr>
          <w:rFonts w:ascii="宋体" w:hAnsi="宋体"/>
          <w:b/>
          <w:sz w:val="30"/>
          <w:szCs w:val="30"/>
        </w:rPr>
        <w:t xml:space="preserve">部分 </w:t>
      </w:r>
      <w:r>
        <w:rPr>
          <w:rFonts w:hint="eastAsia" w:ascii="宋体" w:hAnsi="宋体"/>
          <w:b/>
          <w:sz w:val="30"/>
          <w:szCs w:val="30"/>
        </w:rPr>
        <w:t>谈判方法和程序</w:t>
      </w:r>
    </w:p>
    <w:p>
      <w:pPr>
        <w:widowControl/>
        <w:spacing w:line="360" w:lineRule="auto"/>
        <w:rPr>
          <w:color w:val="000000"/>
          <w:kern w:val="0"/>
          <w:sz w:val="24"/>
        </w:rPr>
      </w:pPr>
      <w:r>
        <w:rPr>
          <w:rFonts w:hint="eastAsia"/>
          <w:color w:val="000000"/>
          <w:kern w:val="0"/>
          <w:sz w:val="24"/>
        </w:rPr>
        <w:t>一、拆封谈判响应文件</w:t>
      </w:r>
    </w:p>
    <w:p>
      <w:pPr>
        <w:spacing w:line="360" w:lineRule="auto"/>
        <w:ind w:firstLine="480" w:firstLineChars="200"/>
        <w:rPr>
          <w:color w:val="000000"/>
          <w:sz w:val="24"/>
        </w:rPr>
      </w:pPr>
      <w:r>
        <w:rPr>
          <w:rFonts w:hint="eastAsia"/>
          <w:color w:val="000000"/>
          <w:sz w:val="24"/>
        </w:rPr>
        <w:t>如报名的</w:t>
      </w:r>
      <w:r>
        <w:rPr>
          <w:rFonts w:hint="eastAsia"/>
          <w:color w:val="000000"/>
          <w:kern w:val="0"/>
          <w:sz w:val="24"/>
        </w:rPr>
        <w:t>谈判响应方</w:t>
      </w:r>
      <w:r>
        <w:rPr>
          <w:rFonts w:hint="eastAsia"/>
          <w:color w:val="000000"/>
          <w:sz w:val="24"/>
        </w:rPr>
        <w:t>数量不满足3家将先发二次公告。二次公告报名的</w:t>
      </w:r>
      <w:r>
        <w:rPr>
          <w:rFonts w:hint="eastAsia"/>
          <w:color w:val="000000"/>
          <w:kern w:val="0"/>
          <w:sz w:val="24"/>
        </w:rPr>
        <w:t>谈判响应方</w:t>
      </w:r>
      <w:r>
        <w:rPr>
          <w:rFonts w:hint="eastAsia"/>
          <w:color w:val="000000"/>
          <w:sz w:val="24"/>
        </w:rPr>
        <w:t>数量仍然不满足3家的，采购方将进行两家开标（评标办法将采用原评标办法）或重新组织招标。</w:t>
      </w:r>
    </w:p>
    <w:p>
      <w:pPr>
        <w:widowControl/>
        <w:spacing w:line="360" w:lineRule="auto"/>
        <w:rPr>
          <w:color w:val="000000"/>
          <w:kern w:val="0"/>
          <w:szCs w:val="21"/>
        </w:rPr>
      </w:pPr>
      <w:r>
        <w:rPr>
          <w:rFonts w:hint="eastAsia"/>
          <w:color w:val="000000"/>
          <w:kern w:val="0"/>
          <w:sz w:val="24"/>
        </w:rPr>
        <w:t>（一）由参与谈判响应方或其推选的代表检查谈判响应文件的密封情况，经确认无误后，由医院工作人员当众拆封、唱标。</w:t>
      </w:r>
    </w:p>
    <w:p>
      <w:pPr>
        <w:widowControl/>
        <w:spacing w:line="360" w:lineRule="auto"/>
        <w:rPr>
          <w:color w:val="000000"/>
          <w:kern w:val="0"/>
          <w:szCs w:val="21"/>
        </w:rPr>
      </w:pPr>
      <w:r>
        <w:rPr>
          <w:rFonts w:hint="eastAsia"/>
          <w:color w:val="000000"/>
          <w:kern w:val="0"/>
          <w:sz w:val="24"/>
        </w:rPr>
        <w:t>（二）评审工作由医院专门组织的谈判小组进行评审。</w:t>
      </w:r>
    </w:p>
    <w:p>
      <w:pPr>
        <w:widowControl/>
        <w:spacing w:line="360" w:lineRule="auto"/>
        <w:rPr>
          <w:color w:val="000000"/>
          <w:kern w:val="0"/>
          <w:szCs w:val="21"/>
        </w:rPr>
      </w:pPr>
      <w:r>
        <w:rPr>
          <w:rFonts w:hint="eastAsia"/>
          <w:color w:val="000000"/>
          <w:kern w:val="0"/>
          <w:sz w:val="24"/>
        </w:rPr>
        <w:t>（三）谈判小组按先初审、后复审的程序对谈判文件进行评审。</w:t>
      </w:r>
    </w:p>
    <w:p>
      <w:pPr>
        <w:widowControl/>
        <w:spacing w:line="360" w:lineRule="auto"/>
        <w:rPr>
          <w:color w:val="000000"/>
          <w:kern w:val="0"/>
          <w:szCs w:val="21"/>
        </w:rPr>
      </w:pPr>
      <w:r>
        <w:rPr>
          <w:rFonts w:hint="eastAsia"/>
          <w:color w:val="000000"/>
          <w:kern w:val="0"/>
          <w:sz w:val="24"/>
        </w:rPr>
        <w:t>（四）在初审阶段，属于下列情况的谈判文件将不能进入复审阶段：</w:t>
      </w:r>
    </w:p>
    <w:p>
      <w:pPr>
        <w:widowControl/>
        <w:spacing w:line="360" w:lineRule="auto"/>
        <w:rPr>
          <w:color w:val="000000"/>
          <w:kern w:val="0"/>
          <w:szCs w:val="21"/>
        </w:rPr>
      </w:pPr>
      <w:r>
        <w:rPr>
          <w:rFonts w:hint="eastAsia"/>
          <w:color w:val="000000"/>
          <w:kern w:val="0"/>
          <w:sz w:val="24"/>
        </w:rPr>
        <w:t>1.谈判文件法定代表人或其授权代表签字、盖章模糊无法辨认的；</w:t>
      </w:r>
    </w:p>
    <w:p>
      <w:pPr>
        <w:widowControl/>
        <w:spacing w:line="360" w:lineRule="auto"/>
        <w:rPr>
          <w:color w:val="000000"/>
          <w:kern w:val="0"/>
          <w:szCs w:val="21"/>
        </w:rPr>
      </w:pPr>
      <w:r>
        <w:rPr>
          <w:rFonts w:hint="eastAsia"/>
          <w:color w:val="000000"/>
          <w:kern w:val="0"/>
          <w:sz w:val="24"/>
        </w:rPr>
        <w:t>2.所提供文件资料存在故意隐瞒或提供不实内容的；</w:t>
      </w:r>
    </w:p>
    <w:p>
      <w:pPr>
        <w:widowControl/>
        <w:spacing w:line="360" w:lineRule="auto"/>
        <w:rPr>
          <w:color w:val="000000"/>
          <w:kern w:val="0"/>
          <w:szCs w:val="21"/>
        </w:rPr>
      </w:pPr>
      <w:r>
        <w:rPr>
          <w:rFonts w:hint="eastAsia"/>
          <w:color w:val="000000"/>
          <w:kern w:val="0"/>
          <w:sz w:val="24"/>
        </w:rPr>
        <w:t>3.提供资质材料不完整的。</w:t>
      </w:r>
    </w:p>
    <w:p>
      <w:pPr>
        <w:widowControl/>
        <w:spacing w:line="360" w:lineRule="auto"/>
        <w:rPr>
          <w:color w:val="000000"/>
          <w:kern w:val="0"/>
          <w:szCs w:val="21"/>
        </w:rPr>
      </w:pPr>
      <w:r>
        <w:rPr>
          <w:rFonts w:hint="eastAsia"/>
          <w:color w:val="000000"/>
          <w:kern w:val="0"/>
          <w:sz w:val="24"/>
        </w:rPr>
        <w:t>二、谈判小组</w:t>
      </w:r>
    </w:p>
    <w:p>
      <w:pPr>
        <w:widowControl/>
        <w:spacing w:line="360" w:lineRule="auto"/>
        <w:rPr>
          <w:color w:val="000000"/>
          <w:kern w:val="0"/>
          <w:szCs w:val="21"/>
        </w:rPr>
      </w:pPr>
      <w:r>
        <w:rPr>
          <w:rFonts w:hint="eastAsia"/>
          <w:color w:val="000000"/>
          <w:kern w:val="0"/>
          <w:sz w:val="24"/>
        </w:rPr>
        <w:t>（一）谈判小组依法由3人（含）以上奇数的人员组成。</w:t>
      </w:r>
    </w:p>
    <w:p>
      <w:pPr>
        <w:widowControl/>
        <w:spacing w:line="360" w:lineRule="auto"/>
        <w:rPr>
          <w:color w:val="000000"/>
          <w:kern w:val="0"/>
          <w:szCs w:val="21"/>
        </w:rPr>
      </w:pPr>
      <w:r>
        <w:rPr>
          <w:rFonts w:hint="eastAsia"/>
          <w:color w:val="000000"/>
          <w:kern w:val="0"/>
          <w:sz w:val="24"/>
        </w:rPr>
        <w:t>（二）谈判期间，谈判响应方全权代表必须在场，负责解答有关事宜。</w:t>
      </w:r>
    </w:p>
    <w:p>
      <w:pPr>
        <w:widowControl/>
        <w:spacing w:line="360" w:lineRule="auto"/>
        <w:rPr>
          <w:bCs/>
          <w:color w:val="000000"/>
          <w:kern w:val="0"/>
          <w:sz w:val="24"/>
        </w:rPr>
      </w:pPr>
      <w:r>
        <w:rPr>
          <w:rFonts w:hint="eastAsia"/>
          <w:bCs/>
          <w:color w:val="000000"/>
          <w:kern w:val="0"/>
          <w:sz w:val="24"/>
        </w:rPr>
        <w:t>三、谈判评审原则与方法</w:t>
      </w:r>
    </w:p>
    <w:p>
      <w:pPr>
        <w:widowControl/>
        <w:spacing w:line="360" w:lineRule="auto"/>
        <w:rPr>
          <w:bCs/>
          <w:color w:val="FF0000"/>
          <w:kern w:val="0"/>
          <w:sz w:val="24"/>
        </w:rPr>
      </w:pPr>
      <w:r>
        <w:rPr>
          <w:rFonts w:hint="eastAsia"/>
          <w:bCs/>
          <w:kern w:val="0"/>
          <w:sz w:val="24"/>
        </w:rPr>
        <w:t>（一）</w:t>
      </w:r>
      <w:r>
        <w:rPr>
          <w:rFonts w:hint="eastAsia" w:ascii="宋体" w:hAnsi="宋体"/>
          <w:bCs/>
          <w:color w:val="000000"/>
          <w:kern w:val="0"/>
          <w:sz w:val="24"/>
        </w:rPr>
        <w:t>本次综合性竞争性谈判将采用综合评分法评审。</w:t>
      </w:r>
      <w:r>
        <w:rPr>
          <w:rFonts w:hint="eastAsia" w:ascii="宋体" w:hAnsi="宋体"/>
          <w:sz w:val="24"/>
        </w:rPr>
        <w:t>在满足</w:t>
      </w:r>
      <w:r>
        <w:rPr>
          <w:rFonts w:hint="eastAsia" w:ascii="宋体" w:hAnsi="宋体"/>
          <w:color w:val="000000"/>
          <w:kern w:val="0"/>
          <w:sz w:val="24"/>
        </w:rPr>
        <w:t>谈判</w:t>
      </w:r>
      <w:r>
        <w:rPr>
          <w:rFonts w:hint="eastAsia" w:ascii="宋体" w:hAnsi="宋体"/>
          <w:sz w:val="24"/>
        </w:rPr>
        <w:t>文件实质性要求前提下，</w:t>
      </w:r>
      <w:r>
        <w:rPr>
          <w:rFonts w:hint="eastAsia" w:ascii="宋体" w:hAnsi="宋体" w:cs="宋体"/>
          <w:sz w:val="24"/>
        </w:rPr>
        <w:t>将现场邀请相应报价单位再次报价（即第二次报价），第二次报价的价格不得超过第一次报价。</w:t>
      </w:r>
      <w:r>
        <w:rPr>
          <w:rFonts w:hint="eastAsia" w:ascii="宋体" w:hAnsi="宋体"/>
          <w:sz w:val="24"/>
        </w:rPr>
        <w:t>谈判小组按照谈判文件中规定的评分标准和各项因素进行综合评审</w:t>
      </w:r>
      <w:r>
        <w:rPr>
          <w:rFonts w:hint="eastAsia" w:ascii="宋体" w:hAnsi="宋体"/>
          <w:color w:val="000000"/>
          <w:sz w:val="24"/>
        </w:rPr>
        <w:t>后，以评标总得分由高到低的顺序，</w:t>
      </w:r>
      <w:r>
        <w:rPr>
          <w:rFonts w:ascii="宋体" w:hAnsi="宋体"/>
          <w:color w:val="000000"/>
          <w:sz w:val="24"/>
        </w:rPr>
        <w:t>向</w:t>
      </w:r>
      <w:r>
        <w:rPr>
          <w:rFonts w:hint="eastAsia" w:ascii="宋体" w:hAnsi="宋体"/>
          <w:color w:val="000000"/>
          <w:sz w:val="24"/>
        </w:rPr>
        <w:t>采购方</w:t>
      </w:r>
      <w:r>
        <w:rPr>
          <w:rFonts w:ascii="宋体" w:hAnsi="宋体"/>
          <w:color w:val="000000"/>
          <w:sz w:val="24"/>
        </w:rPr>
        <w:t>推荐一至三名有排序的合格的中标候选人</w:t>
      </w:r>
      <w:r>
        <w:rPr>
          <w:rFonts w:hint="eastAsia" w:ascii="宋体" w:hAnsi="宋体"/>
          <w:color w:val="000000"/>
          <w:sz w:val="24"/>
        </w:rPr>
        <w:t>。</w:t>
      </w:r>
      <w:r>
        <w:rPr>
          <w:rFonts w:hint="eastAsia"/>
          <w:sz w:val="24"/>
        </w:rPr>
        <w:t>若出现价格技术总得分相同的情况，确定技术得分最高的谈判响应方为中标人候选人，若出现价格得分和技术得分均相同的情况，由</w:t>
      </w:r>
      <w:r>
        <w:rPr>
          <w:rFonts w:hint="eastAsia"/>
          <w:color w:val="000000"/>
          <w:sz w:val="24"/>
        </w:rPr>
        <w:t>谈判小组</w:t>
      </w:r>
      <w:r>
        <w:rPr>
          <w:color w:val="000000"/>
          <w:sz w:val="24"/>
        </w:rPr>
        <w:t>综合决定中标</w:t>
      </w:r>
      <w:r>
        <w:rPr>
          <w:rFonts w:hint="eastAsia"/>
          <w:color w:val="000000"/>
          <w:sz w:val="24"/>
        </w:rPr>
        <w:t>候选人</w:t>
      </w:r>
      <w:r>
        <w:rPr>
          <w:rFonts w:hint="eastAsia"/>
          <w:sz w:val="24"/>
        </w:rPr>
        <w:t>。（满分100分）</w:t>
      </w:r>
    </w:p>
    <w:p>
      <w:pPr>
        <w:widowControl/>
        <w:spacing w:line="360" w:lineRule="auto"/>
        <w:rPr>
          <w:rFonts w:ascii="宋体" w:hAnsi="宋体"/>
          <w:b/>
          <w:bCs/>
          <w:sz w:val="28"/>
          <w:szCs w:val="28"/>
        </w:rPr>
      </w:pPr>
      <w:r>
        <w:rPr>
          <w:rFonts w:hint="eastAsia" w:ascii="宋体" w:hAnsi="宋体"/>
          <w:b/>
          <w:bCs/>
          <w:sz w:val="28"/>
          <w:szCs w:val="28"/>
        </w:rPr>
        <w:t>1.</w:t>
      </w:r>
      <w:r>
        <w:rPr>
          <w:rFonts w:ascii="宋体" w:hAnsi="宋体"/>
          <w:b/>
          <w:bCs/>
          <w:sz w:val="28"/>
          <w:szCs w:val="28"/>
        </w:rPr>
        <w:t>价格分（</w:t>
      </w:r>
      <w:r>
        <w:rPr>
          <w:rFonts w:hint="eastAsia" w:ascii="宋体" w:hAnsi="宋体"/>
          <w:b/>
          <w:bCs/>
          <w:sz w:val="28"/>
          <w:szCs w:val="28"/>
        </w:rPr>
        <w:t>最高得</w:t>
      </w:r>
      <w:r>
        <w:rPr>
          <w:rFonts w:ascii="宋体" w:hAnsi="宋体"/>
          <w:b/>
          <w:bCs/>
          <w:sz w:val="28"/>
          <w:szCs w:val="28"/>
        </w:rPr>
        <w:t>6</w:t>
      </w:r>
      <w:r>
        <w:rPr>
          <w:rFonts w:hint="eastAsia" w:ascii="宋体" w:hAnsi="宋体"/>
          <w:b/>
          <w:bCs/>
          <w:sz w:val="28"/>
          <w:szCs w:val="28"/>
        </w:rPr>
        <w:t>0</w:t>
      </w:r>
      <w:r>
        <w:rPr>
          <w:rFonts w:ascii="宋体" w:hAnsi="宋体"/>
          <w:b/>
          <w:bCs/>
          <w:sz w:val="28"/>
          <w:szCs w:val="28"/>
        </w:rPr>
        <w:t>分）</w:t>
      </w:r>
      <w:r>
        <w:rPr>
          <w:rFonts w:hint="eastAsia" w:ascii="宋体" w:hAnsi="宋体"/>
          <w:b/>
          <w:bCs/>
          <w:sz w:val="28"/>
          <w:szCs w:val="28"/>
        </w:rPr>
        <w:t>：</w:t>
      </w:r>
    </w:p>
    <w:p>
      <w:pPr>
        <w:jc w:val="right"/>
        <w:rPr>
          <w:rFonts w:ascii="宋体" w:hAnsi="宋体"/>
          <w:b/>
          <w:bCs/>
          <w:sz w:val="24"/>
        </w:rPr>
      </w:pPr>
      <w:r>
        <w:rPr>
          <w:rFonts w:hint="eastAsia" w:ascii="宋体" w:hAnsi="宋体"/>
          <w:b/>
          <w:bCs/>
          <w:sz w:val="28"/>
          <w:szCs w:val="28"/>
        </w:rPr>
        <w:drawing>
          <wp:anchor distT="0" distB="0" distL="114300" distR="114300" simplePos="0" relativeHeight="251662336" behindDoc="0" locked="0" layoutInCell="1" allowOverlap="1">
            <wp:simplePos x="0" y="0"/>
            <wp:positionH relativeFrom="column">
              <wp:posOffset>1328420</wp:posOffset>
            </wp:positionH>
            <wp:positionV relativeFrom="paragraph">
              <wp:posOffset>118745</wp:posOffset>
            </wp:positionV>
            <wp:extent cx="2304415" cy="419735"/>
            <wp:effectExtent l="0" t="0" r="635" b="0"/>
            <wp:wrapSquare wrapText="bothSides"/>
            <wp:docPr id="5" name="图片 5" descr="wps39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39D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04415" cy="419735"/>
                    </a:xfrm>
                    <a:prstGeom prst="rect">
                      <a:avLst/>
                    </a:prstGeom>
                    <a:noFill/>
                    <a:ln>
                      <a:noFill/>
                    </a:ln>
                    <a:effectLst/>
                  </pic:spPr>
                </pic:pic>
              </a:graphicData>
            </a:graphic>
          </wp:anchor>
        </w:drawing>
      </w:r>
    </w:p>
    <w:p>
      <w:pPr>
        <w:ind w:right="280" w:firstLine="141" w:firstLineChars="50"/>
        <w:jc w:val="left"/>
        <w:rPr>
          <w:rFonts w:ascii="宋体" w:hAnsi="宋体"/>
          <w:b/>
          <w:bCs/>
          <w:sz w:val="28"/>
          <w:szCs w:val="28"/>
        </w:rPr>
      </w:pPr>
      <w:r>
        <w:rPr>
          <w:rFonts w:hint="eastAsia" w:ascii="宋体" w:hAnsi="宋体"/>
          <w:b/>
          <w:bCs/>
          <w:sz w:val="28"/>
          <w:szCs w:val="28"/>
        </w:rPr>
        <w:t>价格得分=</w:t>
      </w:r>
      <w:r>
        <w:rPr>
          <w:rFonts w:ascii="宋体" w:hAnsi="宋体"/>
          <w:b/>
          <w:bCs/>
          <w:sz w:val="28"/>
          <w:szCs w:val="28"/>
        </w:rPr>
        <w:t>6</w:t>
      </w:r>
      <w:r>
        <w:rPr>
          <w:rFonts w:hint="eastAsia" w:ascii="宋体" w:hAnsi="宋体"/>
          <w:b/>
          <w:bCs/>
          <w:sz w:val="28"/>
          <w:szCs w:val="28"/>
        </w:rPr>
        <w:t>0-</w:t>
      </w:r>
      <w:r>
        <w:rPr>
          <w:rFonts w:ascii="宋体" w:hAnsi="宋体"/>
          <w:b/>
          <w:bCs/>
          <w:sz w:val="28"/>
          <w:szCs w:val="28"/>
        </w:rPr>
        <w:t xml:space="preserve"> </w:t>
      </w:r>
      <w:r>
        <w:t xml:space="preserve">  </w:t>
      </w:r>
      <w:r>
        <w:rPr>
          <w:rFonts w:hint="eastAsia"/>
        </w:rPr>
        <w:t xml:space="preserve">    </w:t>
      </w:r>
      <w:r>
        <w:rPr>
          <w:rFonts w:hint="eastAsia" w:ascii="宋体" w:hAnsi="宋体"/>
          <w:b/>
          <w:bCs/>
          <w:sz w:val="28"/>
          <w:szCs w:val="28"/>
        </w:rPr>
        <w:t>xK      K值为10</w:t>
      </w:r>
    </w:p>
    <w:p>
      <w:pPr>
        <w:jc w:val="right"/>
        <w:rPr>
          <w:rFonts w:ascii="宋体" w:hAnsi="宋体"/>
          <w:b/>
          <w:bCs/>
          <w:sz w:val="24"/>
        </w:rPr>
      </w:pPr>
    </w:p>
    <w:p>
      <w:pPr>
        <w:adjustRightInd w:val="0"/>
        <w:snapToGrid w:val="0"/>
        <w:spacing w:before="62" w:beforeLines="20" w:after="62" w:afterLines="20" w:line="360" w:lineRule="exact"/>
        <w:rPr>
          <w:rFonts w:ascii="宋体" w:hAnsi="宋体"/>
          <w:b/>
          <w:bCs/>
          <w:sz w:val="28"/>
          <w:szCs w:val="28"/>
        </w:rPr>
      </w:pPr>
      <w:r>
        <w:rPr>
          <w:rFonts w:hint="eastAsia" w:ascii="宋体" w:hAnsi="宋体"/>
          <w:b/>
          <w:bCs/>
          <w:sz w:val="28"/>
          <w:szCs w:val="28"/>
        </w:rPr>
        <w:t>2.技术分（最高得</w:t>
      </w:r>
      <w:r>
        <w:rPr>
          <w:rFonts w:ascii="宋体" w:hAnsi="宋体"/>
          <w:b/>
          <w:bCs/>
          <w:sz w:val="28"/>
          <w:szCs w:val="28"/>
        </w:rPr>
        <w:t>4</w:t>
      </w:r>
      <w:r>
        <w:rPr>
          <w:rFonts w:hint="eastAsia" w:ascii="宋体" w:hAnsi="宋体"/>
          <w:b/>
          <w:bCs/>
          <w:sz w:val="28"/>
          <w:szCs w:val="28"/>
        </w:rPr>
        <w:t>0分）：</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2380"/>
        <w:gridCol w:w="5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29" w:type="pct"/>
            <w:tcBorders>
              <w:top w:val="single" w:color="auto" w:sz="4" w:space="0"/>
              <w:left w:val="single" w:color="auto" w:sz="4" w:space="0"/>
              <w:bottom w:val="single" w:color="auto" w:sz="4" w:space="0"/>
              <w:right w:val="single" w:color="auto" w:sz="4" w:space="0"/>
            </w:tcBorders>
            <w:vAlign w:val="center"/>
          </w:tcPr>
          <w:p>
            <w:pPr>
              <w:jc w:val="center"/>
              <w:rPr>
                <w:b/>
                <w:color w:val="000000"/>
                <w:sz w:val="24"/>
              </w:rPr>
            </w:pPr>
            <w:r>
              <w:rPr>
                <w:rFonts w:hint="eastAsia"/>
                <w:b/>
                <w:color w:val="000000"/>
                <w:sz w:val="24"/>
              </w:rPr>
              <w:t>序号</w:t>
            </w:r>
          </w:p>
        </w:tc>
        <w:tc>
          <w:tcPr>
            <w:tcW w:w="1330" w:type="pct"/>
            <w:tcBorders>
              <w:top w:val="single" w:color="auto" w:sz="4" w:space="0"/>
              <w:left w:val="single" w:color="auto" w:sz="4" w:space="0"/>
              <w:bottom w:val="single" w:color="auto" w:sz="4" w:space="0"/>
              <w:right w:val="single" w:color="auto" w:sz="4" w:space="0"/>
            </w:tcBorders>
            <w:vAlign w:val="center"/>
          </w:tcPr>
          <w:p>
            <w:pPr>
              <w:jc w:val="center"/>
              <w:rPr>
                <w:b/>
                <w:color w:val="000000"/>
                <w:sz w:val="24"/>
              </w:rPr>
            </w:pPr>
            <w:bookmarkStart w:id="1" w:name="OLE_LINK1"/>
            <w:r>
              <w:rPr>
                <w:rFonts w:hint="eastAsia"/>
                <w:b/>
                <w:color w:val="000000"/>
                <w:sz w:val="24"/>
              </w:rPr>
              <w:t>评审</w:t>
            </w:r>
            <w:r>
              <w:rPr>
                <w:b/>
                <w:color w:val="000000"/>
                <w:sz w:val="24"/>
              </w:rPr>
              <w:t>项目</w:t>
            </w:r>
          </w:p>
        </w:tc>
        <w:tc>
          <w:tcPr>
            <w:tcW w:w="3141" w:type="pct"/>
            <w:tcBorders>
              <w:top w:val="single" w:color="auto" w:sz="4" w:space="0"/>
              <w:left w:val="single" w:color="auto" w:sz="4" w:space="0"/>
              <w:bottom w:val="single" w:color="auto" w:sz="4" w:space="0"/>
              <w:right w:val="single" w:color="auto" w:sz="4" w:space="0"/>
            </w:tcBorders>
            <w:vAlign w:val="center"/>
          </w:tcPr>
          <w:p>
            <w:pPr>
              <w:jc w:val="center"/>
              <w:rPr>
                <w:b/>
                <w:color w:val="000000"/>
                <w:sz w:val="24"/>
              </w:rPr>
            </w:pPr>
            <w:r>
              <w:rPr>
                <w:rFonts w:hint="eastAsia"/>
                <w:b/>
                <w:color w:val="000000"/>
                <w:sz w:val="24"/>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29"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1</w:t>
            </w:r>
          </w:p>
        </w:tc>
        <w:tc>
          <w:tcPr>
            <w:tcW w:w="1330"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公司业绩</w:t>
            </w:r>
          </w:p>
          <w:p>
            <w:pPr>
              <w:jc w:val="center"/>
              <w:rPr>
                <w:color w:val="000000"/>
                <w:sz w:val="24"/>
              </w:rPr>
            </w:pPr>
            <w:r>
              <w:rPr>
                <w:rFonts w:hint="eastAsia"/>
                <w:color w:val="000000"/>
                <w:sz w:val="24"/>
              </w:rPr>
              <w:t>（满分9分）</w:t>
            </w: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每提供一份谈判响应方自2018年1月1日以来（以合同签订时间为准）类似项目业绩（合同金额40万元及以上），得3分，满分</w:t>
            </w:r>
            <w:r>
              <w:rPr>
                <w:color w:val="000000"/>
                <w:sz w:val="24"/>
              </w:rPr>
              <w:t>9</w:t>
            </w:r>
            <w:r>
              <w:rPr>
                <w:rFonts w:hint="eastAsia"/>
                <w:color w:val="000000"/>
                <w:sz w:val="24"/>
              </w:rPr>
              <w:t>分。</w:t>
            </w:r>
          </w:p>
          <w:p>
            <w:pPr>
              <w:jc w:val="left"/>
              <w:rPr>
                <w:color w:val="000000"/>
                <w:sz w:val="24"/>
              </w:rPr>
            </w:pPr>
            <w:r>
              <w:rPr>
                <w:rFonts w:hint="eastAsia"/>
                <w:color w:val="000000"/>
                <w:sz w:val="24"/>
              </w:rPr>
              <w:t>（1）提供合同复印件，至少提供能反映买卖单位、最终用户、标的（明细）、价格、签订时间等内容的合同首页、合同主要内容页、供货明细表页、签字盖章页等关键页,否则不计分。</w:t>
            </w:r>
          </w:p>
          <w:p>
            <w:pPr>
              <w:jc w:val="left"/>
              <w:rPr>
                <w:color w:val="000000"/>
                <w:sz w:val="24"/>
              </w:rPr>
            </w:pPr>
            <w:r>
              <w:rPr>
                <w:rFonts w:hint="eastAsia"/>
                <w:color w:val="000000"/>
                <w:sz w:val="24"/>
              </w:rPr>
              <w:t>（2）合同中须体现最终用户名称。</w:t>
            </w:r>
          </w:p>
          <w:p>
            <w:pPr>
              <w:jc w:val="left"/>
              <w:rPr>
                <w:color w:val="000000"/>
                <w:sz w:val="24"/>
              </w:rPr>
            </w:pPr>
            <w:r>
              <w:rPr>
                <w:rFonts w:hint="eastAsia"/>
                <w:color w:val="000000"/>
                <w:sz w:val="24"/>
              </w:rPr>
              <w:t>（3）同一用户不重复计分。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29"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2</w:t>
            </w:r>
          </w:p>
        </w:tc>
        <w:tc>
          <w:tcPr>
            <w:tcW w:w="1330"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项目经理业绩</w:t>
            </w:r>
          </w:p>
          <w:p>
            <w:pPr>
              <w:jc w:val="center"/>
              <w:rPr>
                <w:color w:val="000000"/>
                <w:sz w:val="24"/>
              </w:rPr>
            </w:pPr>
            <w:r>
              <w:rPr>
                <w:rFonts w:hint="eastAsia"/>
                <w:color w:val="000000"/>
                <w:sz w:val="24"/>
              </w:rPr>
              <w:t>（满分</w:t>
            </w:r>
            <w:r>
              <w:rPr>
                <w:color w:val="000000"/>
                <w:sz w:val="24"/>
              </w:rPr>
              <w:t>2</w:t>
            </w:r>
            <w:r>
              <w:rPr>
                <w:rFonts w:hint="eastAsia"/>
                <w:color w:val="000000"/>
                <w:sz w:val="24"/>
              </w:rPr>
              <w:t>分）</w:t>
            </w: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每提供一份拟派项目经理自2018年1月1日以来（以合同签订时间为准）类似项目（合同金额40万元及以上），得2分，满分</w:t>
            </w:r>
            <w:r>
              <w:rPr>
                <w:color w:val="000000"/>
                <w:sz w:val="24"/>
              </w:rPr>
              <w:t>2</w:t>
            </w:r>
            <w:r>
              <w:rPr>
                <w:rFonts w:hint="eastAsia"/>
                <w:color w:val="000000"/>
                <w:sz w:val="24"/>
              </w:rPr>
              <w:t>分。</w:t>
            </w:r>
          </w:p>
          <w:p>
            <w:pPr>
              <w:jc w:val="left"/>
              <w:rPr>
                <w:color w:val="000000"/>
                <w:sz w:val="24"/>
              </w:rPr>
            </w:pPr>
            <w:r>
              <w:rPr>
                <w:rFonts w:hint="eastAsia"/>
                <w:color w:val="000000"/>
                <w:sz w:val="24"/>
              </w:rPr>
              <w:t>（1）提供合同复印件，至少提供能反映买卖单位、最终用户、标的（明细）、价格、签订时间、竣工验收，项目经理名称等内容的合同首页、合同主要内容页、签字盖章页等关键页,否则不计分。</w:t>
            </w:r>
          </w:p>
          <w:p>
            <w:pPr>
              <w:jc w:val="left"/>
              <w:rPr>
                <w:color w:val="000000"/>
                <w:sz w:val="24"/>
              </w:rPr>
            </w:pPr>
            <w:r>
              <w:rPr>
                <w:rFonts w:hint="eastAsia"/>
                <w:color w:val="000000"/>
                <w:sz w:val="24"/>
              </w:rPr>
              <w:t>（2）合同中须体现最终用户及项目经理名称。</w:t>
            </w:r>
          </w:p>
          <w:p>
            <w:pPr>
              <w:jc w:val="left"/>
              <w:rPr>
                <w:color w:val="000000"/>
                <w:sz w:val="24"/>
              </w:rPr>
            </w:pPr>
            <w:r>
              <w:rPr>
                <w:rFonts w:hint="eastAsia"/>
                <w:color w:val="000000"/>
                <w:sz w:val="24"/>
              </w:rPr>
              <w:t>（3）项目经理业绩与公司业绩相同的不再重复计分。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29"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3</w:t>
            </w:r>
          </w:p>
        </w:tc>
        <w:tc>
          <w:tcPr>
            <w:tcW w:w="1330"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项目技术负责人业绩（满分1分）</w:t>
            </w: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拟派技术负责人具有工程类中级职称及以上的得1分。满分1分。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9" w:type="pct"/>
            <w:vMerge w:val="restart"/>
            <w:tcBorders>
              <w:top w:val="single" w:color="auto" w:sz="4" w:space="0"/>
              <w:left w:val="single" w:color="auto" w:sz="4" w:space="0"/>
              <w:right w:val="single" w:color="auto" w:sz="4" w:space="0"/>
            </w:tcBorders>
            <w:vAlign w:val="center"/>
          </w:tcPr>
          <w:p>
            <w:pPr>
              <w:jc w:val="center"/>
              <w:rPr>
                <w:color w:val="000000"/>
                <w:sz w:val="24"/>
              </w:rPr>
            </w:pPr>
            <w:r>
              <w:rPr>
                <w:rFonts w:hint="eastAsia"/>
                <w:color w:val="000000"/>
                <w:sz w:val="24"/>
              </w:rPr>
              <w:t>3</w:t>
            </w:r>
          </w:p>
        </w:tc>
        <w:tc>
          <w:tcPr>
            <w:tcW w:w="1330" w:type="pct"/>
            <w:vMerge w:val="restart"/>
            <w:tcBorders>
              <w:top w:val="single" w:color="auto" w:sz="4" w:space="0"/>
              <w:left w:val="single" w:color="auto" w:sz="4" w:space="0"/>
              <w:right w:val="single" w:color="auto" w:sz="4" w:space="0"/>
            </w:tcBorders>
            <w:vAlign w:val="center"/>
          </w:tcPr>
          <w:p>
            <w:pPr>
              <w:jc w:val="center"/>
              <w:rPr>
                <w:color w:val="000000"/>
                <w:sz w:val="24"/>
              </w:rPr>
            </w:pPr>
            <w:r>
              <w:rPr>
                <w:rFonts w:hint="eastAsia"/>
                <w:color w:val="000000"/>
                <w:sz w:val="24"/>
              </w:rPr>
              <w:t>施工组织设计</w:t>
            </w:r>
          </w:p>
          <w:p>
            <w:pPr>
              <w:jc w:val="center"/>
              <w:rPr>
                <w:color w:val="000000"/>
                <w:sz w:val="24"/>
              </w:rPr>
            </w:pPr>
            <w:r>
              <w:rPr>
                <w:rFonts w:hint="eastAsia"/>
                <w:color w:val="000000"/>
                <w:sz w:val="24"/>
              </w:rPr>
              <w:t>（满分1</w:t>
            </w:r>
            <w:r>
              <w:rPr>
                <w:color w:val="000000"/>
                <w:sz w:val="24"/>
              </w:rPr>
              <w:t>8</w:t>
            </w:r>
            <w:r>
              <w:rPr>
                <w:rFonts w:hint="eastAsia"/>
                <w:color w:val="000000"/>
                <w:sz w:val="24"/>
              </w:rPr>
              <w:t>分）</w:t>
            </w: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（1）主要施工方案及施工技术符合项目实际，须有详尽的施工技术方案，工艺先进、方法科学合理、可行，能指导具体施工并确保安全，得</w:t>
            </w:r>
            <w:r>
              <w:rPr>
                <w:color w:val="000000"/>
                <w:sz w:val="24"/>
              </w:rPr>
              <w:t>3</w:t>
            </w:r>
            <w:r>
              <w:rPr>
                <w:rFonts w:hint="eastAsia"/>
                <w:color w:val="000000"/>
                <w:sz w:val="24"/>
              </w:rPr>
              <w:t>分，满分</w:t>
            </w:r>
            <w:r>
              <w:rPr>
                <w:color w:val="000000"/>
                <w:sz w:val="24"/>
              </w:rPr>
              <w:t>3</w:t>
            </w:r>
            <w:r>
              <w:rPr>
                <w:rFonts w:hint="eastAsia"/>
                <w:color w:val="000000"/>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9" w:type="pct"/>
            <w:vMerge w:val="continue"/>
            <w:tcBorders>
              <w:left w:val="single" w:color="auto" w:sz="4" w:space="0"/>
              <w:right w:val="single" w:color="auto" w:sz="4" w:space="0"/>
            </w:tcBorders>
            <w:vAlign w:val="center"/>
          </w:tcPr>
          <w:p>
            <w:pPr>
              <w:jc w:val="center"/>
              <w:rPr>
                <w:color w:val="000000"/>
                <w:sz w:val="24"/>
              </w:rPr>
            </w:pPr>
          </w:p>
        </w:tc>
        <w:tc>
          <w:tcPr>
            <w:tcW w:w="1330" w:type="pct"/>
            <w:vMerge w:val="continue"/>
            <w:tcBorders>
              <w:left w:val="single" w:color="auto" w:sz="4" w:space="0"/>
              <w:right w:val="single" w:color="auto" w:sz="4" w:space="0"/>
            </w:tcBorders>
            <w:vAlign w:val="center"/>
          </w:tcPr>
          <w:p>
            <w:pPr>
              <w:jc w:val="center"/>
              <w:rPr>
                <w:color w:val="000000"/>
                <w:sz w:val="24"/>
              </w:rPr>
            </w:pP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（2）针对性强，便于施工组织，方案和现场一致，得</w:t>
            </w:r>
            <w:r>
              <w:rPr>
                <w:color w:val="000000"/>
                <w:sz w:val="24"/>
              </w:rPr>
              <w:t>3</w:t>
            </w:r>
            <w:r>
              <w:rPr>
                <w:rFonts w:hint="eastAsia"/>
                <w:color w:val="000000"/>
                <w:sz w:val="24"/>
              </w:rPr>
              <w:t>分，满分</w:t>
            </w:r>
            <w:r>
              <w:rPr>
                <w:color w:val="000000"/>
                <w:sz w:val="24"/>
              </w:rPr>
              <w:t>3</w:t>
            </w:r>
            <w:r>
              <w:rPr>
                <w:rFonts w:hint="eastAsia"/>
                <w:color w:val="000000"/>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9" w:type="pct"/>
            <w:vMerge w:val="continue"/>
            <w:tcBorders>
              <w:left w:val="single" w:color="auto" w:sz="4" w:space="0"/>
              <w:right w:val="single" w:color="auto" w:sz="4" w:space="0"/>
            </w:tcBorders>
            <w:vAlign w:val="center"/>
          </w:tcPr>
          <w:p>
            <w:pPr>
              <w:jc w:val="center"/>
              <w:rPr>
                <w:color w:val="000000"/>
                <w:sz w:val="24"/>
              </w:rPr>
            </w:pPr>
          </w:p>
        </w:tc>
        <w:tc>
          <w:tcPr>
            <w:tcW w:w="1330" w:type="pct"/>
            <w:vMerge w:val="continue"/>
            <w:tcBorders>
              <w:left w:val="single" w:color="auto" w:sz="4" w:space="0"/>
              <w:right w:val="single" w:color="auto" w:sz="4" w:space="0"/>
            </w:tcBorders>
            <w:vAlign w:val="center"/>
          </w:tcPr>
          <w:p>
            <w:pPr>
              <w:jc w:val="center"/>
              <w:rPr>
                <w:color w:val="000000"/>
                <w:sz w:val="24"/>
              </w:rPr>
            </w:pP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3）在施工工艺、施工方法、材料选用、劳动力安排、技术等方面有保证工期的具体措施且措施得当。有控制工期的施工进度计划。应有施工总进度表或施工网络图，各项计划图表编制完善，安排科学合理，符合本项目施工实际要求，关键线路清晰明确，工期保证措施可靠，得</w:t>
            </w:r>
            <w:r>
              <w:rPr>
                <w:color w:val="000000"/>
                <w:sz w:val="24"/>
              </w:rPr>
              <w:t>3</w:t>
            </w:r>
            <w:r>
              <w:rPr>
                <w:rFonts w:hint="eastAsia"/>
                <w:color w:val="000000"/>
                <w:sz w:val="24"/>
              </w:rPr>
              <w:t>分，满分</w:t>
            </w:r>
            <w:r>
              <w:rPr>
                <w:color w:val="000000"/>
                <w:sz w:val="24"/>
              </w:rPr>
              <w:t>3</w:t>
            </w:r>
            <w:r>
              <w:rPr>
                <w:rFonts w:hint="eastAsia"/>
                <w:color w:val="000000"/>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9" w:type="pct"/>
            <w:vMerge w:val="continue"/>
            <w:tcBorders>
              <w:left w:val="single" w:color="auto" w:sz="4" w:space="0"/>
              <w:right w:val="single" w:color="auto" w:sz="4" w:space="0"/>
            </w:tcBorders>
            <w:vAlign w:val="center"/>
          </w:tcPr>
          <w:p>
            <w:pPr>
              <w:jc w:val="center"/>
              <w:rPr>
                <w:color w:val="000000"/>
                <w:sz w:val="24"/>
              </w:rPr>
            </w:pPr>
          </w:p>
        </w:tc>
        <w:tc>
          <w:tcPr>
            <w:tcW w:w="1330" w:type="pct"/>
            <w:vMerge w:val="continue"/>
            <w:tcBorders>
              <w:left w:val="single" w:color="auto" w:sz="4" w:space="0"/>
              <w:right w:val="single" w:color="auto" w:sz="4" w:space="0"/>
            </w:tcBorders>
            <w:vAlign w:val="center"/>
          </w:tcPr>
          <w:p>
            <w:pPr>
              <w:jc w:val="center"/>
              <w:rPr>
                <w:color w:val="000000"/>
                <w:sz w:val="24"/>
              </w:rPr>
            </w:pP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（4）投入的施工机械、设备、机具、材料有详细计划且计划周密，设备数量、选型配置、进场数量、时间安排合理以及有各工种劳动力安排计划，劳动力投入经济合理，满足施工需要。得</w:t>
            </w:r>
            <w:r>
              <w:rPr>
                <w:color w:val="000000"/>
                <w:sz w:val="24"/>
              </w:rPr>
              <w:t>3</w:t>
            </w:r>
            <w:r>
              <w:rPr>
                <w:rFonts w:hint="eastAsia"/>
                <w:color w:val="000000"/>
                <w:sz w:val="24"/>
              </w:rPr>
              <w:t>分，满分</w:t>
            </w:r>
            <w:r>
              <w:rPr>
                <w:color w:val="000000"/>
                <w:sz w:val="24"/>
              </w:rPr>
              <w:t>3</w:t>
            </w:r>
            <w:r>
              <w:rPr>
                <w:rFonts w:hint="eastAsia"/>
                <w:color w:val="000000"/>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9" w:type="pct"/>
            <w:vMerge w:val="continue"/>
            <w:tcBorders>
              <w:left w:val="single" w:color="auto" w:sz="4" w:space="0"/>
              <w:right w:val="single" w:color="auto" w:sz="4" w:space="0"/>
            </w:tcBorders>
            <w:vAlign w:val="center"/>
          </w:tcPr>
          <w:p>
            <w:pPr>
              <w:jc w:val="center"/>
              <w:rPr>
                <w:color w:val="000000"/>
                <w:sz w:val="24"/>
              </w:rPr>
            </w:pPr>
          </w:p>
        </w:tc>
        <w:tc>
          <w:tcPr>
            <w:tcW w:w="1330" w:type="pct"/>
            <w:vMerge w:val="continue"/>
            <w:tcBorders>
              <w:left w:val="single" w:color="auto" w:sz="4" w:space="0"/>
              <w:right w:val="single" w:color="auto" w:sz="4" w:space="0"/>
            </w:tcBorders>
            <w:vAlign w:val="center"/>
          </w:tcPr>
          <w:p>
            <w:pPr>
              <w:jc w:val="center"/>
              <w:rPr>
                <w:color w:val="000000"/>
                <w:sz w:val="24"/>
              </w:rPr>
            </w:pP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（5）安全文明施工措施到位，针对本工程项目特点，应有现场文明施工计划，环境保护措施，各项措施周全、具体、有</w:t>
            </w:r>
            <w:r>
              <w:rPr>
                <w:rFonts w:hint="eastAsia"/>
                <w:sz w:val="24"/>
              </w:rPr>
              <w:t>效。施工过程中对医院正常经营及周边小区环境影响最小，得</w:t>
            </w:r>
            <w:r>
              <w:rPr>
                <w:sz w:val="24"/>
              </w:rPr>
              <w:t>3</w:t>
            </w:r>
            <w:r>
              <w:rPr>
                <w:rFonts w:hint="eastAsia"/>
                <w:sz w:val="24"/>
              </w:rPr>
              <w:t>分，满分</w:t>
            </w:r>
            <w:r>
              <w:rPr>
                <w:sz w:val="24"/>
              </w:rPr>
              <w:t>3</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9" w:type="pct"/>
            <w:vMerge w:val="continue"/>
            <w:tcBorders>
              <w:left w:val="single" w:color="auto" w:sz="4" w:space="0"/>
              <w:bottom w:val="single" w:color="auto" w:sz="4" w:space="0"/>
              <w:right w:val="single" w:color="auto" w:sz="4" w:space="0"/>
            </w:tcBorders>
            <w:vAlign w:val="center"/>
          </w:tcPr>
          <w:p>
            <w:pPr>
              <w:jc w:val="center"/>
              <w:rPr>
                <w:color w:val="000000"/>
                <w:sz w:val="24"/>
              </w:rPr>
            </w:pPr>
          </w:p>
        </w:tc>
        <w:tc>
          <w:tcPr>
            <w:tcW w:w="1330" w:type="pct"/>
            <w:vMerge w:val="continue"/>
            <w:tcBorders>
              <w:left w:val="single" w:color="auto" w:sz="4" w:space="0"/>
              <w:bottom w:val="single" w:color="auto" w:sz="4" w:space="0"/>
              <w:right w:val="single" w:color="auto" w:sz="4" w:space="0"/>
            </w:tcBorders>
            <w:vAlign w:val="center"/>
          </w:tcPr>
          <w:p>
            <w:pPr>
              <w:jc w:val="center"/>
              <w:rPr>
                <w:color w:val="000000"/>
                <w:sz w:val="24"/>
              </w:rPr>
            </w:pP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（6）剩余</w:t>
            </w:r>
            <w:r>
              <w:rPr>
                <w:color w:val="000000"/>
                <w:sz w:val="24"/>
              </w:rPr>
              <w:t>3</w:t>
            </w:r>
            <w:r>
              <w:rPr>
                <w:rFonts w:hint="eastAsia"/>
                <w:color w:val="000000"/>
                <w:sz w:val="24"/>
              </w:rPr>
              <w:t>分为评委对施工组织设计整体响应性及整体质量进行打分，满分</w:t>
            </w:r>
            <w:r>
              <w:rPr>
                <w:color w:val="000000"/>
                <w:sz w:val="24"/>
              </w:rPr>
              <w:t>3</w:t>
            </w:r>
            <w:r>
              <w:rPr>
                <w:rFonts w:hint="eastAsia"/>
                <w:color w:val="000000"/>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29"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4</w:t>
            </w:r>
          </w:p>
        </w:tc>
        <w:tc>
          <w:tcPr>
            <w:tcW w:w="1330"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质保期</w:t>
            </w:r>
          </w:p>
          <w:p>
            <w:pPr>
              <w:jc w:val="center"/>
              <w:rPr>
                <w:color w:val="000000"/>
                <w:sz w:val="24"/>
              </w:rPr>
            </w:pPr>
            <w:r>
              <w:rPr>
                <w:rFonts w:hint="eastAsia"/>
                <w:color w:val="000000"/>
                <w:sz w:val="24"/>
              </w:rPr>
              <w:t>（满分6分）</w:t>
            </w: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rFonts w:hint="eastAsia"/>
                <w:color w:val="000000"/>
                <w:sz w:val="24"/>
              </w:rPr>
              <w:t>根据招标文件相关要求，针对工程施工完成后的整体工程维修保养的方案及承诺。在2年质保期的基础上，每增加1年得2分，</w:t>
            </w:r>
            <w:r>
              <w:rPr>
                <w:color w:val="000000"/>
                <w:sz w:val="24"/>
              </w:rPr>
              <w:t>满分</w:t>
            </w:r>
            <w:r>
              <w:rPr>
                <w:rFonts w:hint="eastAsia"/>
                <w:color w:val="000000"/>
                <w:sz w:val="24"/>
              </w:rPr>
              <w:t>6</w:t>
            </w:r>
            <w:r>
              <w:rPr>
                <w:color w:val="000000"/>
                <w:sz w:val="24"/>
              </w:rPr>
              <w:t>分</w:t>
            </w:r>
            <w:r>
              <w:rPr>
                <w:rFonts w:hint="eastAsia"/>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29"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rFonts w:hint="eastAsia"/>
                <w:color w:val="000000"/>
                <w:sz w:val="24"/>
              </w:rPr>
              <w:t>5</w:t>
            </w:r>
          </w:p>
        </w:tc>
        <w:tc>
          <w:tcPr>
            <w:tcW w:w="1330" w:type="pct"/>
            <w:tcBorders>
              <w:top w:val="single" w:color="auto" w:sz="4" w:space="0"/>
              <w:left w:val="single" w:color="auto" w:sz="4" w:space="0"/>
              <w:bottom w:val="single" w:color="auto" w:sz="4" w:space="0"/>
              <w:right w:val="single" w:color="auto" w:sz="4" w:space="0"/>
            </w:tcBorders>
            <w:vAlign w:val="center"/>
          </w:tcPr>
          <w:p>
            <w:pPr>
              <w:jc w:val="center"/>
              <w:rPr>
                <w:color w:val="000000"/>
                <w:sz w:val="24"/>
              </w:rPr>
            </w:pPr>
            <w:r>
              <w:rPr>
                <w:color w:val="000000"/>
                <w:sz w:val="24"/>
              </w:rPr>
              <w:t>本地化服务</w:t>
            </w:r>
          </w:p>
          <w:p>
            <w:pPr>
              <w:jc w:val="center"/>
              <w:rPr>
                <w:color w:val="000000"/>
                <w:sz w:val="24"/>
              </w:rPr>
            </w:pPr>
            <w:r>
              <w:rPr>
                <w:rFonts w:hint="eastAsia"/>
                <w:color w:val="000000"/>
                <w:sz w:val="24"/>
              </w:rPr>
              <w:t>（满分4分）</w:t>
            </w:r>
          </w:p>
        </w:tc>
        <w:tc>
          <w:tcPr>
            <w:tcW w:w="3141" w:type="pct"/>
            <w:tcBorders>
              <w:top w:val="single" w:color="auto" w:sz="4" w:space="0"/>
              <w:left w:val="single" w:color="auto" w:sz="4" w:space="0"/>
              <w:bottom w:val="single" w:color="auto" w:sz="4" w:space="0"/>
              <w:right w:val="single" w:color="auto" w:sz="4" w:space="0"/>
            </w:tcBorders>
            <w:vAlign w:val="center"/>
          </w:tcPr>
          <w:p>
            <w:pPr>
              <w:jc w:val="left"/>
              <w:rPr>
                <w:color w:val="000000"/>
                <w:sz w:val="24"/>
              </w:rPr>
            </w:pPr>
            <w:r>
              <w:rPr>
                <w:color w:val="000000"/>
                <w:sz w:val="24"/>
              </w:rPr>
              <w:t>具有较强的本地化服务能力，并配有较强的专业技术队伍，提供快速的售后</w:t>
            </w:r>
            <w:r>
              <w:rPr>
                <w:rFonts w:hint="eastAsia"/>
                <w:color w:val="000000"/>
                <w:sz w:val="24"/>
              </w:rPr>
              <w:t>维保</w:t>
            </w:r>
            <w:r>
              <w:rPr>
                <w:color w:val="000000"/>
                <w:sz w:val="24"/>
              </w:rPr>
              <w:t>服务响应和技术支持。由评委进行分析比较、评议、综合打分</w:t>
            </w:r>
            <w:r>
              <w:rPr>
                <w:rFonts w:hint="eastAsia"/>
                <w:color w:val="000000"/>
                <w:sz w:val="24"/>
              </w:rPr>
              <w:t>得4分，满分4分。</w:t>
            </w:r>
          </w:p>
        </w:tc>
      </w:tr>
      <w:bookmarkEnd w:id="1"/>
    </w:tbl>
    <w:p>
      <w:pPr>
        <w:widowControl/>
        <w:spacing w:line="360" w:lineRule="auto"/>
        <w:rPr>
          <w:bCs/>
          <w:color w:val="000000"/>
          <w:kern w:val="0"/>
          <w:sz w:val="24"/>
        </w:rPr>
      </w:pPr>
      <w:r>
        <w:rPr>
          <w:rFonts w:hint="eastAsia"/>
          <w:bCs/>
          <w:color w:val="000000"/>
          <w:kern w:val="0"/>
          <w:sz w:val="24"/>
        </w:rPr>
        <w:t>（二）在谈判过程中，出现下列情形之一的，应予废标：</w:t>
      </w:r>
    </w:p>
    <w:p>
      <w:pPr>
        <w:widowControl/>
        <w:spacing w:line="360" w:lineRule="auto"/>
        <w:rPr>
          <w:color w:val="000000"/>
          <w:kern w:val="0"/>
          <w:szCs w:val="21"/>
        </w:rPr>
      </w:pPr>
      <w:r>
        <w:rPr>
          <w:rFonts w:hint="eastAsia"/>
          <w:bCs/>
          <w:color w:val="000000"/>
          <w:kern w:val="0"/>
          <w:sz w:val="24"/>
        </w:rPr>
        <w:t>1.出现影响采购公正的违法、违规行为的；</w:t>
      </w:r>
    </w:p>
    <w:p>
      <w:pPr>
        <w:widowControl/>
        <w:spacing w:line="360" w:lineRule="auto"/>
        <w:rPr>
          <w:color w:val="000000"/>
          <w:kern w:val="0"/>
          <w:szCs w:val="21"/>
        </w:rPr>
      </w:pPr>
      <w:r>
        <w:rPr>
          <w:rFonts w:hint="eastAsia"/>
          <w:bCs/>
          <w:color w:val="000000"/>
          <w:kern w:val="0"/>
          <w:sz w:val="24"/>
        </w:rPr>
        <w:t>2.</w:t>
      </w:r>
      <w:r>
        <w:rPr>
          <w:rFonts w:hint="eastAsia"/>
          <w:color w:val="000000"/>
          <w:kern w:val="0"/>
          <w:sz w:val="24"/>
        </w:rPr>
        <w:t>谈判响应方</w:t>
      </w:r>
      <w:r>
        <w:rPr>
          <w:rFonts w:hint="eastAsia"/>
          <w:bCs/>
          <w:color w:val="000000"/>
          <w:kern w:val="0"/>
          <w:sz w:val="24"/>
        </w:rPr>
        <w:t>的报价均超过预算金额，不能支付的；</w:t>
      </w:r>
    </w:p>
    <w:p>
      <w:pPr>
        <w:widowControl/>
        <w:spacing w:line="360" w:lineRule="auto"/>
        <w:rPr>
          <w:color w:val="000000"/>
          <w:kern w:val="0"/>
          <w:szCs w:val="21"/>
        </w:rPr>
      </w:pPr>
      <w:r>
        <w:rPr>
          <w:rFonts w:hint="eastAsia"/>
          <w:bCs/>
          <w:color w:val="000000"/>
          <w:kern w:val="0"/>
          <w:sz w:val="24"/>
        </w:rPr>
        <w:t>3.因重大变故，采购任务取消的；</w:t>
      </w:r>
    </w:p>
    <w:p>
      <w:pPr>
        <w:widowControl/>
        <w:spacing w:line="360" w:lineRule="auto"/>
        <w:rPr>
          <w:color w:val="000000"/>
          <w:kern w:val="0"/>
          <w:szCs w:val="21"/>
        </w:rPr>
      </w:pPr>
      <w:r>
        <w:rPr>
          <w:rFonts w:hint="eastAsia"/>
          <w:bCs/>
          <w:color w:val="000000"/>
          <w:kern w:val="0"/>
          <w:sz w:val="24"/>
        </w:rPr>
        <w:t>4.其他经谈判小组一致认定应予废标情形的；</w:t>
      </w:r>
    </w:p>
    <w:p>
      <w:pPr>
        <w:widowControl/>
        <w:spacing w:line="360" w:lineRule="auto"/>
        <w:rPr>
          <w:color w:val="000000"/>
          <w:kern w:val="0"/>
          <w:szCs w:val="21"/>
        </w:rPr>
      </w:pPr>
      <w:r>
        <w:rPr>
          <w:rFonts w:hint="eastAsia"/>
          <w:bCs/>
          <w:color w:val="000000"/>
          <w:kern w:val="0"/>
          <w:sz w:val="24"/>
        </w:rPr>
        <w:t>5.谈判过程中，参与</w:t>
      </w:r>
      <w:r>
        <w:rPr>
          <w:rFonts w:hint="eastAsia"/>
          <w:color w:val="000000"/>
          <w:kern w:val="0"/>
          <w:sz w:val="24"/>
        </w:rPr>
        <w:t>谈判响应方</w:t>
      </w:r>
      <w:r>
        <w:rPr>
          <w:rFonts w:hint="eastAsia"/>
          <w:bCs/>
          <w:color w:val="000000"/>
          <w:kern w:val="0"/>
          <w:sz w:val="24"/>
        </w:rPr>
        <w:t>谈判报价明显超过市场平均价格，谈判小组经评审后一致认定报价不合理的，可以认定其报价无效；</w:t>
      </w:r>
    </w:p>
    <w:p>
      <w:pPr>
        <w:widowControl/>
        <w:spacing w:line="360" w:lineRule="auto"/>
        <w:rPr>
          <w:color w:val="000000"/>
          <w:kern w:val="0"/>
          <w:szCs w:val="21"/>
        </w:rPr>
      </w:pPr>
      <w:r>
        <w:rPr>
          <w:rFonts w:hint="eastAsia"/>
          <w:bCs/>
          <w:color w:val="000000"/>
          <w:kern w:val="0"/>
          <w:sz w:val="24"/>
        </w:rPr>
        <w:t>6.采购方不向未成交</w:t>
      </w:r>
      <w:r>
        <w:rPr>
          <w:rFonts w:hint="eastAsia"/>
          <w:color w:val="000000"/>
          <w:kern w:val="0"/>
          <w:sz w:val="24"/>
        </w:rPr>
        <w:t>谈判响应方</w:t>
      </w:r>
      <w:r>
        <w:rPr>
          <w:rFonts w:hint="eastAsia"/>
          <w:bCs/>
          <w:color w:val="000000"/>
          <w:kern w:val="0"/>
          <w:sz w:val="24"/>
        </w:rPr>
        <w:t>解释原因，不退还谈判响应文件。</w:t>
      </w:r>
    </w:p>
    <w:p>
      <w:pPr>
        <w:widowControl/>
        <w:spacing w:line="360" w:lineRule="auto"/>
        <w:rPr>
          <w:color w:val="000000"/>
          <w:kern w:val="0"/>
          <w:szCs w:val="21"/>
        </w:rPr>
      </w:pPr>
      <w:r>
        <w:rPr>
          <w:rFonts w:hint="eastAsia"/>
          <w:bCs/>
          <w:color w:val="000000"/>
          <w:kern w:val="0"/>
          <w:sz w:val="24"/>
        </w:rPr>
        <w:t>四、谈判程序</w:t>
      </w:r>
    </w:p>
    <w:p>
      <w:pPr>
        <w:widowControl/>
        <w:spacing w:line="360" w:lineRule="auto"/>
        <w:rPr>
          <w:color w:val="000000"/>
          <w:kern w:val="0"/>
          <w:szCs w:val="21"/>
        </w:rPr>
      </w:pPr>
      <w:r>
        <w:rPr>
          <w:rFonts w:hint="eastAsia"/>
          <w:color w:val="000000"/>
          <w:kern w:val="0"/>
          <w:sz w:val="24"/>
        </w:rPr>
        <w:t>（一）谈判小组审核谈判响应文件。</w:t>
      </w:r>
    </w:p>
    <w:p>
      <w:pPr>
        <w:widowControl/>
        <w:spacing w:line="360" w:lineRule="auto"/>
        <w:rPr>
          <w:color w:val="000000"/>
          <w:kern w:val="0"/>
          <w:szCs w:val="21"/>
        </w:rPr>
      </w:pPr>
      <w:r>
        <w:rPr>
          <w:rFonts w:hint="eastAsia"/>
          <w:color w:val="000000"/>
          <w:kern w:val="0"/>
          <w:sz w:val="24"/>
        </w:rPr>
        <w:t>1.谈判小组按照商务、资格类进行分工审核谈判响应文件。各专家在全面审核的基础上有侧重的进行分工。</w:t>
      </w:r>
    </w:p>
    <w:p>
      <w:pPr>
        <w:widowControl/>
        <w:spacing w:line="360" w:lineRule="auto"/>
        <w:rPr>
          <w:color w:val="000000"/>
          <w:kern w:val="0"/>
          <w:sz w:val="24"/>
        </w:rPr>
      </w:pPr>
      <w:r>
        <w:rPr>
          <w:rFonts w:hint="eastAsia"/>
          <w:color w:val="000000"/>
          <w:kern w:val="0"/>
          <w:sz w:val="24"/>
        </w:rPr>
        <w:t>2.依据谈判文件的规定，从谈判响应文件的有效性、完整性和对谈判文件的响应程度进行审查，以确定是否对谈判文件的实质性要求作出响应。</w:t>
      </w:r>
    </w:p>
    <w:p>
      <w:pPr>
        <w:widowControl/>
        <w:spacing w:line="360" w:lineRule="auto"/>
        <w:rPr>
          <w:rFonts w:ascii="宋体" w:hAnsi="宋体" w:cs="宋体"/>
          <w:kern w:val="0"/>
          <w:sz w:val="24"/>
        </w:rPr>
      </w:pPr>
      <w:r>
        <w:rPr>
          <w:rFonts w:hint="eastAsia" w:ascii="宋体" w:hAnsi="宋体" w:cs="宋体"/>
          <w:kern w:val="0"/>
          <w:sz w:val="24"/>
        </w:rPr>
        <w:t>（二）谈判小组汇总并讨论审核情况，确定谈判响应方是否具有谈判资格。</w:t>
      </w:r>
    </w:p>
    <w:p>
      <w:pPr>
        <w:widowControl/>
        <w:spacing w:line="360" w:lineRule="auto"/>
        <w:rPr>
          <w:rFonts w:ascii="宋体" w:hAnsi="宋体" w:cs="宋体"/>
          <w:kern w:val="0"/>
          <w:sz w:val="24"/>
        </w:rPr>
      </w:pPr>
      <w:r>
        <w:rPr>
          <w:rFonts w:hint="eastAsia" w:ascii="宋体" w:hAnsi="宋体" w:cs="宋体"/>
          <w:kern w:val="0"/>
          <w:sz w:val="24"/>
        </w:rPr>
        <w:t>（三）按标项与各谈判响应方进行谈判。</w:t>
      </w:r>
    </w:p>
    <w:p>
      <w:pPr>
        <w:widowControl/>
        <w:spacing w:line="360" w:lineRule="auto"/>
        <w:rPr>
          <w:rFonts w:ascii="宋体" w:hAnsi="宋体" w:cs="宋体"/>
          <w:kern w:val="0"/>
          <w:sz w:val="24"/>
        </w:rPr>
      </w:pPr>
      <w:r>
        <w:rPr>
          <w:rFonts w:hint="eastAsia" w:ascii="宋体" w:hAnsi="宋体" w:cs="宋体"/>
          <w:kern w:val="0"/>
          <w:sz w:val="24"/>
        </w:rPr>
        <w:t>1.谈判响应方介绍公司的基本情况、产品的性质、用途、销售及价格。</w:t>
      </w:r>
    </w:p>
    <w:p>
      <w:pPr>
        <w:widowControl/>
        <w:spacing w:line="360" w:lineRule="auto"/>
        <w:rPr>
          <w:rFonts w:ascii="宋体" w:hAnsi="宋体" w:cs="宋体"/>
          <w:kern w:val="0"/>
          <w:sz w:val="24"/>
        </w:rPr>
      </w:pPr>
      <w:r>
        <w:rPr>
          <w:rFonts w:hint="eastAsia" w:ascii="宋体" w:hAnsi="宋体" w:cs="宋体"/>
          <w:kern w:val="0"/>
          <w:sz w:val="24"/>
        </w:rPr>
        <w:t>2.谈判小组就讨论和汇总的情况与谈判响应方展开谈判，谈判分为技术和商务两部分，商务谈判主要内容为售后服务、交付时间、付款方式、特殊承诺和商务报价。</w:t>
      </w:r>
    </w:p>
    <w:p>
      <w:pPr>
        <w:widowControl/>
        <w:spacing w:line="360" w:lineRule="auto"/>
        <w:rPr>
          <w:rFonts w:ascii="宋体" w:hAnsi="宋体" w:cs="宋体"/>
          <w:color w:val="000000"/>
          <w:kern w:val="0"/>
          <w:sz w:val="24"/>
        </w:rPr>
      </w:pPr>
      <w:r>
        <w:rPr>
          <w:rFonts w:hint="eastAsia" w:ascii="宋体" w:hAnsi="宋体" w:cs="宋体"/>
          <w:color w:val="000000"/>
          <w:kern w:val="0"/>
          <w:sz w:val="24"/>
        </w:rPr>
        <w:t>3.谈判响应方确认货物的配置及商务要求并对谈判记录确认后由全权代表签字。</w:t>
      </w:r>
    </w:p>
    <w:p>
      <w:pPr>
        <w:widowControl/>
        <w:spacing w:line="360" w:lineRule="auto"/>
        <w:rPr>
          <w:rFonts w:ascii="宋体" w:hAnsi="宋体" w:cs="宋体"/>
          <w:kern w:val="0"/>
          <w:sz w:val="24"/>
        </w:rPr>
      </w:pPr>
      <w:r>
        <w:rPr>
          <w:rFonts w:hint="eastAsia" w:ascii="宋体" w:hAnsi="宋体" w:cs="宋体"/>
          <w:kern w:val="0"/>
          <w:sz w:val="24"/>
        </w:rPr>
        <w:t>4.各谈判响应方在本标项全部谈判结束后按规定时间内进行最后报价。</w:t>
      </w:r>
    </w:p>
    <w:p>
      <w:pPr>
        <w:widowControl/>
        <w:spacing w:line="360" w:lineRule="auto"/>
        <w:rPr>
          <w:rFonts w:ascii="宋体" w:hAnsi="宋体" w:cs="宋体"/>
          <w:kern w:val="0"/>
          <w:sz w:val="24"/>
        </w:rPr>
      </w:pPr>
      <w:r>
        <w:rPr>
          <w:rFonts w:hint="eastAsia" w:ascii="宋体" w:hAnsi="宋体" w:cs="宋体"/>
          <w:kern w:val="0"/>
          <w:sz w:val="24"/>
        </w:rPr>
        <w:t>（四）谈判小组对谈判的情况进行综合评议。</w:t>
      </w:r>
    </w:p>
    <w:p>
      <w:pPr>
        <w:widowControl/>
        <w:spacing w:line="360" w:lineRule="auto"/>
        <w:rPr>
          <w:rFonts w:ascii="宋体" w:hAnsi="宋体" w:cs="宋体"/>
          <w:color w:val="000000"/>
          <w:kern w:val="0"/>
          <w:sz w:val="24"/>
        </w:rPr>
      </w:pPr>
      <w:r>
        <w:rPr>
          <w:rFonts w:hint="eastAsia" w:ascii="宋体" w:hAnsi="宋体" w:cs="宋体"/>
          <w:color w:val="000000"/>
          <w:kern w:val="0"/>
          <w:sz w:val="24"/>
        </w:rPr>
        <w:t>（五）谈判小组在符合采购需求、质量和服务相等的前提下，以价格由低到高的顺序排出中标候选人。</w:t>
      </w:r>
    </w:p>
    <w:p>
      <w:pPr>
        <w:widowControl/>
        <w:spacing w:line="360" w:lineRule="auto"/>
        <w:rPr>
          <w:rFonts w:ascii="宋体" w:hAnsi="宋体" w:cs="宋体"/>
          <w:kern w:val="0"/>
          <w:sz w:val="24"/>
        </w:rPr>
      </w:pPr>
      <w:r>
        <w:rPr>
          <w:rFonts w:hint="eastAsia" w:ascii="宋体" w:hAnsi="宋体" w:cs="宋体"/>
          <w:kern w:val="0"/>
          <w:sz w:val="24"/>
        </w:rPr>
        <w:t>（六）谈判小组拟制谈判报告。</w:t>
      </w:r>
    </w:p>
    <w:p>
      <w:pPr>
        <w:widowControl/>
        <w:spacing w:line="360" w:lineRule="auto"/>
        <w:rPr>
          <w:color w:val="000000"/>
          <w:kern w:val="0"/>
          <w:sz w:val="24"/>
        </w:rPr>
      </w:pPr>
      <w:r>
        <w:rPr>
          <w:rFonts w:hint="eastAsia"/>
          <w:color w:val="000000"/>
          <w:kern w:val="0"/>
          <w:sz w:val="24"/>
        </w:rPr>
        <w:t>五、</w:t>
      </w:r>
      <w:r>
        <w:rPr>
          <w:color w:val="000000"/>
          <w:kern w:val="0"/>
          <w:sz w:val="24"/>
        </w:rPr>
        <w:t>投标文件的澄清</w:t>
      </w:r>
    </w:p>
    <w:p>
      <w:pPr>
        <w:widowControl/>
        <w:spacing w:line="360" w:lineRule="auto"/>
        <w:ind w:firstLine="480" w:firstLineChars="200"/>
        <w:rPr>
          <w:color w:val="000000"/>
          <w:kern w:val="0"/>
          <w:sz w:val="24"/>
        </w:rPr>
      </w:pPr>
      <w:r>
        <w:rPr>
          <w:color w:val="000000"/>
          <w:kern w:val="0"/>
          <w:sz w:val="24"/>
        </w:rPr>
        <w:t>为有助于</w:t>
      </w:r>
      <w:r>
        <w:rPr>
          <w:rFonts w:hint="eastAsia"/>
          <w:color w:val="000000"/>
          <w:kern w:val="0"/>
          <w:sz w:val="24"/>
        </w:rPr>
        <w:t>谈判</w:t>
      </w:r>
      <w:r>
        <w:rPr>
          <w:color w:val="000000"/>
          <w:kern w:val="0"/>
          <w:sz w:val="24"/>
        </w:rPr>
        <w:t>文件的审查、评价和比较，</w:t>
      </w:r>
      <w:r>
        <w:rPr>
          <w:rFonts w:hint="eastAsia"/>
          <w:color w:val="000000"/>
          <w:kern w:val="0"/>
          <w:sz w:val="24"/>
        </w:rPr>
        <w:t>谈判小组</w:t>
      </w:r>
      <w:r>
        <w:rPr>
          <w:color w:val="000000"/>
          <w:kern w:val="0"/>
          <w:sz w:val="24"/>
        </w:rPr>
        <w:t>可以以书面</w:t>
      </w:r>
      <w:r>
        <w:rPr>
          <w:rFonts w:hint="eastAsia"/>
          <w:color w:val="000000"/>
          <w:kern w:val="0"/>
          <w:sz w:val="24"/>
        </w:rPr>
        <w:t>或邮件</w:t>
      </w:r>
      <w:r>
        <w:rPr>
          <w:color w:val="000000"/>
          <w:kern w:val="0"/>
          <w:sz w:val="24"/>
        </w:rPr>
        <w:t>形式要求</w:t>
      </w:r>
      <w:r>
        <w:rPr>
          <w:rFonts w:hint="eastAsia"/>
          <w:color w:val="000000"/>
          <w:kern w:val="0"/>
          <w:sz w:val="24"/>
        </w:rPr>
        <w:t>谈判响应方</w:t>
      </w:r>
      <w:r>
        <w:rPr>
          <w:color w:val="000000"/>
          <w:kern w:val="0"/>
          <w:sz w:val="24"/>
        </w:rPr>
        <w:t>对</w:t>
      </w:r>
      <w:r>
        <w:rPr>
          <w:rFonts w:hint="eastAsia"/>
          <w:color w:val="000000"/>
          <w:kern w:val="0"/>
          <w:sz w:val="24"/>
        </w:rPr>
        <w:t>谈判</w:t>
      </w:r>
      <w:r>
        <w:rPr>
          <w:color w:val="000000"/>
          <w:kern w:val="0"/>
          <w:sz w:val="24"/>
        </w:rPr>
        <w:t>文件含义不明确的内容作必要的澄清或说明，</w:t>
      </w:r>
      <w:r>
        <w:rPr>
          <w:rFonts w:hint="eastAsia"/>
          <w:color w:val="000000"/>
          <w:kern w:val="0"/>
          <w:sz w:val="24"/>
        </w:rPr>
        <w:t>谈判响应方</w:t>
      </w:r>
      <w:r>
        <w:rPr>
          <w:color w:val="000000"/>
          <w:kern w:val="0"/>
          <w:sz w:val="24"/>
        </w:rPr>
        <w:t>应采用书面形式进行澄清或说明，但不得超出</w:t>
      </w:r>
      <w:r>
        <w:rPr>
          <w:rFonts w:hint="eastAsia"/>
          <w:color w:val="000000"/>
          <w:kern w:val="0"/>
          <w:sz w:val="24"/>
        </w:rPr>
        <w:t>谈判</w:t>
      </w:r>
      <w:r>
        <w:rPr>
          <w:color w:val="000000"/>
          <w:kern w:val="0"/>
          <w:sz w:val="24"/>
        </w:rPr>
        <w:t>文件的范围或改变</w:t>
      </w:r>
      <w:r>
        <w:rPr>
          <w:rFonts w:hint="eastAsia"/>
          <w:color w:val="000000"/>
          <w:kern w:val="0"/>
          <w:sz w:val="24"/>
        </w:rPr>
        <w:t>谈判</w:t>
      </w:r>
      <w:r>
        <w:rPr>
          <w:color w:val="000000"/>
          <w:kern w:val="0"/>
          <w:sz w:val="24"/>
        </w:rPr>
        <w:t>文件的实质性内容。凡属于</w:t>
      </w:r>
      <w:r>
        <w:rPr>
          <w:rFonts w:hint="eastAsia"/>
          <w:color w:val="000000"/>
          <w:kern w:val="0"/>
          <w:sz w:val="24"/>
        </w:rPr>
        <w:t>谈判小组</w:t>
      </w:r>
      <w:r>
        <w:rPr>
          <w:color w:val="000000"/>
          <w:kern w:val="0"/>
          <w:sz w:val="24"/>
        </w:rPr>
        <w:t>在评标中发现的计算错误进行核实的修改不在此列。</w:t>
      </w:r>
    </w:p>
    <w:p>
      <w:pPr>
        <w:widowControl/>
        <w:spacing w:line="360" w:lineRule="auto"/>
        <w:rPr>
          <w:color w:val="000000"/>
          <w:kern w:val="0"/>
          <w:sz w:val="24"/>
        </w:rPr>
      </w:pPr>
      <w:r>
        <w:rPr>
          <w:rFonts w:hint="eastAsia"/>
          <w:color w:val="000000"/>
          <w:kern w:val="0"/>
          <w:sz w:val="24"/>
        </w:rPr>
        <w:t>六、</w:t>
      </w:r>
      <w:r>
        <w:rPr>
          <w:color w:val="000000"/>
          <w:kern w:val="0"/>
          <w:sz w:val="24"/>
        </w:rPr>
        <w:t>评标内容全过程保密</w:t>
      </w:r>
    </w:p>
    <w:p>
      <w:pPr>
        <w:widowControl/>
        <w:spacing w:line="360" w:lineRule="auto"/>
        <w:ind w:firstLine="120" w:firstLineChars="50"/>
        <w:rPr>
          <w:color w:val="000000"/>
          <w:kern w:val="0"/>
          <w:sz w:val="24"/>
        </w:rPr>
      </w:pPr>
      <w:r>
        <w:rPr>
          <w:rFonts w:hint="eastAsia"/>
          <w:color w:val="000000"/>
          <w:kern w:val="0"/>
          <w:sz w:val="24"/>
        </w:rPr>
        <w:t>(一)</w:t>
      </w:r>
      <w:r>
        <w:rPr>
          <w:color w:val="000000"/>
          <w:kern w:val="0"/>
          <w:sz w:val="24"/>
        </w:rPr>
        <w:t>开标之后，直到确定了最终中标人为止的评标过程期间，凡是属于审查、澄清、评价和比较投标的有关资料以及授标意向等，均不得向</w:t>
      </w:r>
      <w:r>
        <w:rPr>
          <w:rFonts w:hint="eastAsia"/>
          <w:color w:val="000000"/>
          <w:kern w:val="0"/>
          <w:sz w:val="24"/>
        </w:rPr>
        <w:t>谈判响应方</w:t>
      </w:r>
      <w:r>
        <w:rPr>
          <w:color w:val="000000"/>
          <w:kern w:val="0"/>
          <w:sz w:val="24"/>
        </w:rPr>
        <w:t>及其有关人员透露。</w:t>
      </w:r>
    </w:p>
    <w:p>
      <w:pPr>
        <w:widowControl/>
        <w:spacing w:line="360" w:lineRule="auto"/>
        <w:rPr>
          <w:color w:val="000000"/>
          <w:kern w:val="0"/>
          <w:sz w:val="24"/>
        </w:rPr>
      </w:pPr>
      <w:r>
        <w:rPr>
          <w:rFonts w:hint="eastAsia"/>
          <w:color w:val="000000"/>
          <w:kern w:val="0"/>
          <w:sz w:val="24"/>
        </w:rPr>
        <w:t>（二）</w:t>
      </w:r>
      <w:r>
        <w:rPr>
          <w:color w:val="000000"/>
          <w:kern w:val="0"/>
          <w:sz w:val="24"/>
        </w:rPr>
        <w:t>在评标期间，</w:t>
      </w:r>
      <w:r>
        <w:rPr>
          <w:rFonts w:hint="eastAsia"/>
          <w:color w:val="000000"/>
          <w:kern w:val="0"/>
          <w:sz w:val="24"/>
        </w:rPr>
        <w:t>谈判响应方</w:t>
      </w:r>
      <w:r>
        <w:rPr>
          <w:color w:val="000000"/>
          <w:kern w:val="0"/>
          <w:sz w:val="24"/>
        </w:rPr>
        <w:t>企图影响评标的任何活动，将导致投标被拒绝，并承担相应的法律责任。</w:t>
      </w:r>
    </w:p>
    <w:p>
      <w:pPr>
        <w:widowControl/>
        <w:spacing w:line="360" w:lineRule="auto"/>
        <w:rPr>
          <w:color w:val="000000"/>
          <w:kern w:val="0"/>
          <w:sz w:val="24"/>
        </w:rPr>
      </w:pPr>
      <w:r>
        <w:rPr>
          <w:rFonts w:hint="eastAsia"/>
          <w:color w:val="000000"/>
          <w:kern w:val="0"/>
          <w:sz w:val="24"/>
        </w:rPr>
        <w:t>（三）</w:t>
      </w:r>
      <w:r>
        <w:rPr>
          <w:color w:val="000000"/>
          <w:kern w:val="0"/>
          <w:sz w:val="24"/>
        </w:rPr>
        <w:t>中标人确定后，</w:t>
      </w:r>
      <w:r>
        <w:rPr>
          <w:rFonts w:hint="eastAsia"/>
          <w:color w:val="000000"/>
          <w:kern w:val="0"/>
          <w:sz w:val="24"/>
        </w:rPr>
        <w:t>谈判小组</w:t>
      </w:r>
      <w:r>
        <w:rPr>
          <w:color w:val="000000"/>
          <w:kern w:val="0"/>
          <w:sz w:val="24"/>
        </w:rPr>
        <w:t>不对未中标人就评标过程以及未能中标原因作出任何解释。未中标人不得向</w:t>
      </w:r>
      <w:r>
        <w:rPr>
          <w:rFonts w:hint="eastAsia"/>
          <w:color w:val="000000"/>
          <w:kern w:val="0"/>
          <w:sz w:val="24"/>
        </w:rPr>
        <w:t>谈判小组</w:t>
      </w:r>
      <w:r>
        <w:rPr>
          <w:color w:val="000000"/>
          <w:kern w:val="0"/>
          <w:sz w:val="24"/>
        </w:rPr>
        <w:t>组成人员或其他有关人员索问评标过程的情况和材料。</w:t>
      </w:r>
    </w:p>
    <w:p>
      <w:pPr>
        <w:rPr>
          <w:rFonts w:ascii="仿宋_GB2312" w:hAnsi="宋体" w:eastAsia="仿宋_GB2312"/>
          <w:b/>
          <w:bCs/>
          <w:spacing w:val="-2"/>
          <w:kern w:val="0"/>
          <w:sz w:val="44"/>
          <w:szCs w:val="44"/>
        </w:rPr>
      </w:pPr>
    </w:p>
    <w:p>
      <w:pPr>
        <w:widowControl/>
        <w:jc w:val="center"/>
        <w:rPr>
          <w:rFonts w:ascii="宋体" w:hAnsi="宋体"/>
          <w:sz w:val="24"/>
        </w:rPr>
      </w:pPr>
      <w:r>
        <w:rPr>
          <w:rFonts w:ascii="宋体" w:hAnsi="宋体"/>
          <w:sz w:val="24"/>
        </w:rPr>
        <w:br w:type="page"/>
      </w:r>
    </w:p>
    <w:p>
      <w:pPr>
        <w:tabs>
          <w:tab w:val="left" w:pos="360"/>
          <w:tab w:val="left" w:pos="900"/>
          <w:tab w:val="left" w:pos="1080"/>
          <w:tab w:val="left" w:pos="1260"/>
        </w:tabs>
        <w:spacing w:line="360" w:lineRule="auto"/>
        <w:ind w:firstLine="240" w:firstLineChars="100"/>
        <w:jc w:val="left"/>
        <w:rPr>
          <w:rFonts w:ascii="宋体" w:hAnsi="宋体"/>
          <w:sz w:val="24"/>
        </w:rPr>
      </w:pPr>
      <w:r>
        <w:rPr>
          <w:rFonts w:ascii="宋体" w:hAnsi="宋体"/>
          <w:sz w:val="24"/>
        </w:rPr>
        <w:t>四、投标报价书格式</w:t>
      </w:r>
    </w:p>
    <w:p>
      <w:pPr>
        <w:widowControl/>
        <w:jc w:val="center"/>
        <w:rPr>
          <w:rFonts w:ascii="宋体" w:hAnsi="宋体"/>
          <w:sz w:val="24"/>
        </w:rPr>
      </w:pPr>
    </w:p>
    <w:p>
      <w:pPr>
        <w:widowControl/>
        <w:jc w:val="center"/>
        <w:rPr>
          <w:rFonts w:ascii="宋体" w:hAnsi="宋体"/>
          <w:sz w:val="24"/>
        </w:rPr>
      </w:pPr>
    </w:p>
    <w:p>
      <w:pPr>
        <w:tabs>
          <w:tab w:val="left" w:pos="360"/>
          <w:tab w:val="left" w:pos="900"/>
          <w:tab w:val="left" w:pos="1080"/>
          <w:tab w:val="left" w:pos="1260"/>
        </w:tabs>
        <w:spacing w:line="360" w:lineRule="auto"/>
        <w:jc w:val="center"/>
        <w:rPr>
          <w:rFonts w:ascii="宋体" w:hAnsi="宋体"/>
          <w:b/>
          <w:sz w:val="32"/>
          <w:szCs w:val="32"/>
        </w:rPr>
      </w:pPr>
      <w:r>
        <w:rPr>
          <w:rFonts w:hint="eastAsia" w:ascii="宋体" w:hAnsi="宋体"/>
          <w:b/>
          <w:sz w:val="32"/>
          <w:szCs w:val="32"/>
        </w:rPr>
        <w:t>皖南医学院第二附属医院</w:t>
      </w:r>
    </w:p>
    <w:p>
      <w:pPr>
        <w:tabs>
          <w:tab w:val="left" w:pos="360"/>
          <w:tab w:val="left" w:pos="900"/>
          <w:tab w:val="left" w:pos="1080"/>
          <w:tab w:val="left" w:pos="1260"/>
        </w:tabs>
        <w:spacing w:line="360" w:lineRule="auto"/>
        <w:jc w:val="center"/>
        <w:rPr>
          <w:rFonts w:ascii="宋体" w:hAnsi="宋体"/>
          <w:b/>
          <w:sz w:val="32"/>
          <w:szCs w:val="32"/>
        </w:rPr>
      </w:pPr>
      <w:r>
        <w:rPr>
          <w:rFonts w:hint="eastAsia" w:ascii="宋体" w:hAnsi="宋体"/>
          <w:b/>
          <w:sz w:val="32"/>
          <w:szCs w:val="32"/>
        </w:rPr>
        <w:t>东侧健身广场施工项目</w:t>
      </w:r>
    </w:p>
    <w:p>
      <w:pPr>
        <w:tabs>
          <w:tab w:val="left" w:pos="360"/>
          <w:tab w:val="left" w:pos="900"/>
          <w:tab w:val="left" w:pos="1080"/>
          <w:tab w:val="left" w:pos="1260"/>
        </w:tabs>
        <w:spacing w:line="360" w:lineRule="auto"/>
        <w:jc w:val="center"/>
        <w:rPr>
          <w:rFonts w:ascii="宋体" w:hAnsi="宋体"/>
          <w:b/>
          <w:sz w:val="32"/>
          <w:szCs w:val="32"/>
        </w:rPr>
      </w:pPr>
      <w:r>
        <w:rPr>
          <w:rFonts w:ascii="宋体" w:hAnsi="宋体"/>
          <w:b/>
          <w:sz w:val="32"/>
          <w:szCs w:val="32"/>
        </w:rPr>
        <w:t>报 价 书</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 标 人： （单位盖章）</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法定代表人： （签章）</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编 制 时 间： 年 月 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 标 总 价</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建设单位：</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工程名称：</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投标总价（小写）：</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（大写）：</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投 标 人： （单位盖章）</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法定代表人： （签章）</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编 制 时 间： 年 月 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根据采购人提供的清单格式报价。</w:t>
      </w: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p>
    <w:p>
      <w:pPr>
        <w:tabs>
          <w:tab w:val="left" w:pos="360"/>
          <w:tab w:val="left" w:pos="900"/>
          <w:tab w:val="left" w:pos="1080"/>
          <w:tab w:val="left" w:pos="1260"/>
        </w:tabs>
        <w:spacing w:line="360" w:lineRule="auto"/>
        <w:jc w:val="center"/>
        <w:rPr>
          <w:rFonts w:ascii="宋体" w:hAnsi="宋体"/>
          <w:b/>
          <w:sz w:val="30"/>
          <w:szCs w:val="30"/>
        </w:rPr>
      </w:pPr>
      <w:r>
        <w:rPr>
          <w:rFonts w:ascii="宋体" w:hAnsi="宋体"/>
          <w:b/>
          <w:sz w:val="30"/>
          <w:szCs w:val="30"/>
        </w:rPr>
        <w:t>第</w:t>
      </w:r>
      <w:r>
        <w:rPr>
          <w:rFonts w:hint="eastAsia" w:ascii="宋体" w:hAnsi="宋体"/>
          <w:b/>
          <w:sz w:val="30"/>
          <w:szCs w:val="30"/>
        </w:rPr>
        <w:t>五</w:t>
      </w:r>
      <w:r>
        <w:rPr>
          <w:rFonts w:ascii="宋体" w:hAnsi="宋体"/>
          <w:b/>
          <w:sz w:val="30"/>
          <w:szCs w:val="30"/>
        </w:rPr>
        <w:t>部分 合同主要条款</w:t>
      </w:r>
    </w:p>
    <w:p>
      <w:pPr>
        <w:tabs>
          <w:tab w:val="left" w:pos="360"/>
          <w:tab w:val="left" w:pos="900"/>
          <w:tab w:val="left" w:pos="1080"/>
          <w:tab w:val="left" w:pos="1260"/>
        </w:tabs>
        <w:spacing w:line="360" w:lineRule="auto"/>
        <w:ind w:left="237" w:leftChars="113" w:firstLine="480" w:firstLineChars="200"/>
        <w:jc w:val="left"/>
        <w:rPr>
          <w:rFonts w:ascii="宋体" w:hAnsi="宋体"/>
          <w:sz w:val="24"/>
        </w:rPr>
      </w:pPr>
      <w:r>
        <w:rPr>
          <w:rFonts w:ascii="宋体" w:hAnsi="宋体"/>
          <w:sz w:val="24"/>
        </w:rPr>
        <w:t>一、工期</w:t>
      </w:r>
    </w:p>
    <w:p>
      <w:pPr>
        <w:tabs>
          <w:tab w:val="left" w:pos="360"/>
          <w:tab w:val="left" w:pos="900"/>
          <w:tab w:val="left" w:pos="1080"/>
          <w:tab w:val="left" w:pos="1260"/>
        </w:tabs>
        <w:spacing w:line="360" w:lineRule="auto"/>
        <w:ind w:left="237" w:leftChars="113" w:firstLine="480" w:firstLineChars="200"/>
        <w:jc w:val="left"/>
        <w:rPr>
          <w:rFonts w:ascii="宋体" w:hAnsi="宋体"/>
          <w:sz w:val="24"/>
        </w:rPr>
      </w:pPr>
      <w:r>
        <w:rPr>
          <w:rFonts w:ascii="宋体" w:hAnsi="宋体"/>
          <w:sz w:val="24"/>
        </w:rPr>
        <w:t>1、工期：</w:t>
      </w:r>
    </w:p>
    <w:p>
      <w:pPr>
        <w:tabs>
          <w:tab w:val="left" w:pos="360"/>
          <w:tab w:val="left" w:pos="900"/>
          <w:tab w:val="left" w:pos="1080"/>
          <w:tab w:val="left" w:pos="1260"/>
        </w:tabs>
        <w:spacing w:line="360" w:lineRule="auto"/>
        <w:ind w:left="237" w:leftChars="113" w:firstLine="480" w:firstLineChars="200"/>
        <w:jc w:val="left"/>
        <w:rPr>
          <w:rFonts w:ascii="宋体" w:hAnsi="宋体"/>
          <w:sz w:val="24"/>
        </w:rPr>
      </w:pPr>
      <w:r>
        <w:rPr>
          <w:rFonts w:ascii="宋体" w:hAnsi="宋体"/>
          <w:sz w:val="24"/>
        </w:rPr>
        <w:t>实际开工日期以现场具备或部分具备施工条件，采购人通知进场日期为准。</w:t>
      </w:r>
      <w:r>
        <w:rPr>
          <w:rFonts w:hint="eastAsia" w:ascii="宋体" w:hAnsi="宋体"/>
          <w:sz w:val="24"/>
        </w:rPr>
        <w:t>中标人</w:t>
      </w:r>
      <w:r>
        <w:rPr>
          <w:rFonts w:ascii="宋体" w:hAnsi="宋体"/>
          <w:sz w:val="24"/>
        </w:rPr>
        <w:t>不得因为开工日期的变更而要求</w:t>
      </w:r>
      <w:r>
        <w:rPr>
          <w:rFonts w:hint="eastAsia" w:ascii="宋体" w:hAnsi="宋体"/>
          <w:sz w:val="24"/>
        </w:rPr>
        <w:t>增加</w:t>
      </w:r>
      <w:r>
        <w:rPr>
          <w:rFonts w:ascii="宋体" w:hAnsi="宋体"/>
          <w:sz w:val="24"/>
        </w:rPr>
        <w:t>工期或增加任何额外费用。</w:t>
      </w:r>
    </w:p>
    <w:p>
      <w:pPr>
        <w:numPr>
          <w:ilvl w:val="0"/>
          <w:numId w:val="1"/>
        </w:numPr>
        <w:tabs>
          <w:tab w:val="left" w:pos="360"/>
          <w:tab w:val="left" w:pos="900"/>
          <w:tab w:val="left" w:pos="1080"/>
          <w:tab w:val="left" w:pos="1260"/>
        </w:tabs>
        <w:spacing w:line="360" w:lineRule="auto"/>
        <w:ind w:left="237" w:leftChars="113" w:firstLine="480" w:firstLineChars="200"/>
        <w:jc w:val="left"/>
        <w:rPr>
          <w:rFonts w:ascii="宋体" w:hAnsi="宋体"/>
          <w:sz w:val="24"/>
        </w:rPr>
      </w:pPr>
      <w:r>
        <w:rPr>
          <w:rFonts w:ascii="宋体" w:hAnsi="宋体"/>
          <w:sz w:val="24"/>
        </w:rPr>
        <w:t>工期每延误一天</w:t>
      </w:r>
      <w:r>
        <w:rPr>
          <w:rFonts w:hint="eastAsia" w:ascii="宋体" w:hAnsi="宋体"/>
          <w:sz w:val="24"/>
        </w:rPr>
        <w:t>中标人支付采购人该标段</w:t>
      </w:r>
      <w:r>
        <w:rPr>
          <w:rFonts w:ascii="宋体" w:hAnsi="宋体"/>
          <w:sz w:val="24"/>
        </w:rPr>
        <w:t>工程造价的</w:t>
      </w:r>
      <w:r>
        <w:rPr>
          <w:rFonts w:hint="eastAsia" w:ascii="宋体" w:hAnsi="宋体"/>
          <w:sz w:val="24"/>
        </w:rPr>
        <w:t>5‰的违约金</w:t>
      </w:r>
      <w:r>
        <w:rPr>
          <w:rFonts w:ascii="宋体" w:hAnsi="宋体"/>
          <w:sz w:val="24"/>
        </w:rPr>
        <w:t>，</w:t>
      </w:r>
      <w:r>
        <w:rPr>
          <w:rFonts w:hint="eastAsia" w:ascii="宋体" w:hAnsi="宋体"/>
          <w:sz w:val="24"/>
        </w:rPr>
        <w:t>若中标人延期15</w:t>
      </w:r>
      <w:r>
        <w:rPr>
          <w:rFonts w:ascii="宋体" w:hAnsi="宋体"/>
          <w:sz w:val="24"/>
        </w:rPr>
        <w:t>天仍不能完工，则</w:t>
      </w:r>
      <w:r>
        <w:rPr>
          <w:rFonts w:hint="eastAsia" w:ascii="宋体" w:hAnsi="宋体"/>
          <w:sz w:val="24"/>
        </w:rPr>
        <w:t>采购</w:t>
      </w:r>
      <w:r>
        <w:rPr>
          <w:rFonts w:ascii="宋体" w:hAnsi="宋体"/>
          <w:sz w:val="24"/>
        </w:rPr>
        <w:t>人有权解除合同，</w:t>
      </w:r>
      <w:r>
        <w:rPr>
          <w:rFonts w:hint="eastAsia" w:ascii="宋体" w:hAnsi="宋体"/>
          <w:sz w:val="24"/>
        </w:rPr>
        <w:t>中标人支付采购人全部</w:t>
      </w:r>
      <w:r>
        <w:rPr>
          <w:rFonts w:ascii="宋体" w:hAnsi="宋体"/>
          <w:sz w:val="24"/>
        </w:rPr>
        <w:t>已完工程量工程款</w:t>
      </w:r>
      <w:r>
        <w:rPr>
          <w:rFonts w:hint="eastAsia" w:ascii="宋体" w:hAnsi="宋体"/>
          <w:sz w:val="24"/>
        </w:rPr>
        <w:t>的</w:t>
      </w:r>
      <w:r>
        <w:rPr>
          <w:rFonts w:ascii="宋体" w:hAnsi="宋体"/>
          <w:sz w:val="24"/>
        </w:rPr>
        <w:t>50%</w:t>
      </w:r>
      <w:r>
        <w:rPr>
          <w:rFonts w:hint="eastAsia" w:ascii="宋体" w:hAnsi="宋体"/>
          <w:sz w:val="24"/>
        </w:rPr>
        <w:t>的违约金；</w:t>
      </w:r>
      <w:r>
        <w:rPr>
          <w:rFonts w:ascii="宋体" w:hAnsi="宋体"/>
          <w:sz w:val="24"/>
        </w:rPr>
        <w:t>并</w:t>
      </w:r>
      <w:r>
        <w:rPr>
          <w:rFonts w:hint="eastAsia" w:ascii="宋体" w:hAnsi="宋体"/>
          <w:sz w:val="24"/>
        </w:rPr>
        <w:t>且中标人应</w:t>
      </w:r>
      <w:r>
        <w:rPr>
          <w:rFonts w:ascii="宋体" w:hAnsi="宋体"/>
          <w:sz w:val="24"/>
        </w:rPr>
        <w:t>在3日内，无条件撤出施工现场，否则每延期1天撤出，</w:t>
      </w:r>
      <w:r>
        <w:rPr>
          <w:rFonts w:hint="eastAsia" w:ascii="宋体" w:hAnsi="宋体"/>
          <w:sz w:val="24"/>
        </w:rPr>
        <w:t>中标人另外支付采购人</w:t>
      </w:r>
      <w:r>
        <w:rPr>
          <w:rFonts w:ascii="宋体" w:hAnsi="宋体"/>
          <w:sz w:val="24"/>
        </w:rPr>
        <w:t>成交</w:t>
      </w:r>
      <w:r>
        <w:rPr>
          <w:rFonts w:hint="eastAsia" w:ascii="宋体" w:hAnsi="宋体"/>
          <w:sz w:val="24"/>
        </w:rPr>
        <w:t>价的</w:t>
      </w:r>
      <w:r>
        <w:rPr>
          <w:rFonts w:ascii="宋体" w:hAnsi="宋体"/>
          <w:sz w:val="24"/>
        </w:rPr>
        <w:t>1%的</w:t>
      </w:r>
      <w:r>
        <w:rPr>
          <w:rFonts w:hint="eastAsia" w:ascii="宋体" w:hAnsi="宋体"/>
          <w:sz w:val="24"/>
        </w:rPr>
        <w:t>违约金。</w:t>
      </w:r>
    </w:p>
    <w:p>
      <w:pPr>
        <w:tabs>
          <w:tab w:val="left" w:pos="360"/>
          <w:tab w:val="left" w:pos="900"/>
          <w:tab w:val="left" w:pos="1080"/>
          <w:tab w:val="left" w:pos="1260"/>
        </w:tabs>
        <w:spacing w:line="360" w:lineRule="auto"/>
        <w:ind w:left="237" w:leftChars="113" w:firstLine="480" w:firstLineChars="200"/>
        <w:jc w:val="left"/>
        <w:rPr>
          <w:rFonts w:ascii="宋体" w:hAnsi="宋体"/>
          <w:sz w:val="24"/>
        </w:rPr>
      </w:pPr>
      <w:r>
        <w:rPr>
          <w:rFonts w:ascii="宋体" w:hAnsi="宋体"/>
          <w:sz w:val="24"/>
        </w:rPr>
        <w:t>3、</w:t>
      </w:r>
      <w:r>
        <w:rPr>
          <w:rFonts w:hint="eastAsia" w:ascii="宋体" w:hAnsi="宋体"/>
          <w:sz w:val="24"/>
        </w:rPr>
        <w:t>中标人</w:t>
      </w:r>
      <w:r>
        <w:rPr>
          <w:rFonts w:ascii="宋体" w:hAnsi="宋体"/>
          <w:sz w:val="24"/>
        </w:rPr>
        <w:t>所报工期，除采购人及不可抗</w:t>
      </w:r>
      <w:r>
        <w:rPr>
          <w:rFonts w:hint="eastAsia" w:ascii="宋体" w:hAnsi="宋体"/>
          <w:sz w:val="24"/>
        </w:rPr>
        <w:t>力</w:t>
      </w:r>
      <w:r>
        <w:rPr>
          <w:rFonts w:ascii="宋体" w:hAnsi="宋体"/>
          <w:sz w:val="24"/>
        </w:rPr>
        <w:t>的因素，一律不得顺延，季节性施工应包括在工期内，不予顺延。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w:t>
      </w:r>
      <w:r>
        <w:rPr>
          <w:rFonts w:hint="eastAsia" w:ascii="宋体" w:hAnsi="宋体"/>
          <w:sz w:val="24"/>
        </w:rPr>
        <w:t>中标人</w:t>
      </w:r>
      <w:r>
        <w:rPr>
          <w:rFonts w:ascii="宋体" w:hAnsi="宋体"/>
          <w:sz w:val="24"/>
        </w:rPr>
        <w:t>应充分考虑与</w:t>
      </w:r>
      <w:r>
        <w:rPr>
          <w:rFonts w:hint="eastAsia" w:ascii="宋体" w:hAnsi="宋体"/>
          <w:sz w:val="24"/>
        </w:rPr>
        <w:t>土石方</w:t>
      </w:r>
      <w:r>
        <w:rPr>
          <w:rFonts w:ascii="宋体" w:hAnsi="宋体"/>
          <w:sz w:val="24"/>
        </w:rPr>
        <w:t>工程交叉作业带来的施工影响，除</w:t>
      </w:r>
      <w:r>
        <w:rPr>
          <w:rFonts w:hint="eastAsia" w:ascii="宋体" w:hAnsi="宋体"/>
          <w:sz w:val="24"/>
        </w:rPr>
        <w:t>土石方</w:t>
      </w:r>
      <w:r>
        <w:rPr>
          <w:rFonts w:ascii="宋体" w:hAnsi="宋体"/>
          <w:sz w:val="24"/>
        </w:rPr>
        <w:t>工程</w:t>
      </w:r>
      <w:r>
        <w:rPr>
          <w:rFonts w:hint="eastAsia" w:ascii="宋体" w:hAnsi="宋体"/>
          <w:sz w:val="24"/>
        </w:rPr>
        <w:t>中标人</w:t>
      </w:r>
      <w:r>
        <w:rPr>
          <w:rFonts w:ascii="宋体" w:hAnsi="宋体"/>
          <w:sz w:val="24"/>
        </w:rPr>
        <w:t>处于非正常施工状态并经采购人确认后，</w:t>
      </w:r>
      <w:r>
        <w:rPr>
          <w:rFonts w:hint="eastAsia" w:ascii="宋体" w:hAnsi="宋体"/>
          <w:sz w:val="24"/>
        </w:rPr>
        <w:t>中标人</w:t>
      </w:r>
      <w:r>
        <w:rPr>
          <w:rFonts w:ascii="宋体" w:hAnsi="宋体"/>
          <w:sz w:val="24"/>
        </w:rPr>
        <w:t>不得要求延长工期和增加任何额外费用。</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5、工程完工时</w:t>
      </w:r>
      <w:r>
        <w:rPr>
          <w:rFonts w:hint="eastAsia" w:ascii="宋体" w:hAnsi="宋体"/>
          <w:sz w:val="24"/>
        </w:rPr>
        <w:t>中标人</w:t>
      </w:r>
      <w:r>
        <w:rPr>
          <w:rFonts w:ascii="宋体" w:hAnsi="宋体"/>
          <w:sz w:val="24"/>
        </w:rPr>
        <w:t>应向采购人提交完工验收申请，采购人会同本工程监理单位、设计单位、</w:t>
      </w:r>
      <w:r>
        <w:rPr>
          <w:rFonts w:hint="eastAsia" w:ascii="宋体" w:hAnsi="宋体"/>
          <w:sz w:val="24"/>
        </w:rPr>
        <w:t>审计部门</w:t>
      </w:r>
      <w:r>
        <w:rPr>
          <w:rFonts w:ascii="宋体" w:hAnsi="宋体"/>
          <w:sz w:val="24"/>
        </w:rPr>
        <w:t>等相关部门按国家有关规定组织验收，验收期间不做工期累计。工程验收合格后，则</w:t>
      </w:r>
      <w:r>
        <w:rPr>
          <w:rFonts w:hint="eastAsia" w:ascii="宋体" w:hAnsi="宋体"/>
          <w:sz w:val="24"/>
        </w:rPr>
        <w:t>中标人</w:t>
      </w:r>
      <w:r>
        <w:rPr>
          <w:rFonts w:ascii="宋体" w:hAnsi="宋体"/>
          <w:sz w:val="24"/>
        </w:rPr>
        <w:t>提交竣工报告的当天即为竣工日期；如验收不合格应返工至合格，返工工期将作为工期累计。</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6、合同工期如遇下列情况，经双方协商，可适当顺延；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6.1重大设计变更；</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6.2不可抗力因素影响到施工进度的（其因素按照国家规定在施工合同中详细约定</w:t>
      </w:r>
      <w:r>
        <w:rPr>
          <w:rFonts w:hint="eastAsia" w:ascii="宋体" w:hAnsi="宋体"/>
          <w:sz w:val="24"/>
        </w:rPr>
        <w:t>）</w:t>
      </w:r>
      <w:r>
        <w:rPr>
          <w:rFonts w:ascii="宋体" w:hAnsi="宋体"/>
          <w:sz w:val="24"/>
        </w:rPr>
        <w:t>；</w:t>
      </w:r>
    </w:p>
    <w:p>
      <w:pPr>
        <w:tabs>
          <w:tab w:val="left" w:pos="360"/>
          <w:tab w:val="left" w:pos="900"/>
          <w:tab w:val="left" w:pos="1080"/>
          <w:tab w:val="left" w:pos="1260"/>
        </w:tabs>
        <w:spacing w:line="360" w:lineRule="auto"/>
        <w:ind w:left="237" w:leftChars="113" w:firstLine="480" w:firstLineChars="200"/>
        <w:jc w:val="left"/>
        <w:rPr>
          <w:rFonts w:ascii="宋体" w:hAnsi="宋体"/>
          <w:sz w:val="24"/>
        </w:rPr>
      </w:pPr>
      <w:r>
        <w:rPr>
          <w:rFonts w:ascii="宋体" w:hAnsi="宋体"/>
          <w:sz w:val="24"/>
        </w:rPr>
        <w:t>除此之外，不得以任何理由变更合同工期。</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二、工程质量</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本次采购工程质量目标为一次性验收合格，确保周边建筑和市政道路</w:t>
      </w:r>
      <w:r>
        <w:rPr>
          <w:rFonts w:hint="eastAsia" w:ascii="宋体" w:hAnsi="宋体"/>
          <w:color w:val="000000"/>
          <w:sz w:val="24"/>
        </w:rPr>
        <w:t>管线</w:t>
      </w:r>
      <w:r>
        <w:rPr>
          <w:rFonts w:ascii="宋体" w:hAnsi="宋体"/>
          <w:color w:val="000000"/>
          <w:sz w:val="24"/>
        </w:rPr>
        <w:t>及设施安全。工程验收时，应按图纸和现行国家验收标准执行。</w:t>
      </w:r>
      <w:r>
        <w:rPr>
          <w:rFonts w:hint="eastAsia" w:ascii="宋体" w:hAnsi="宋体"/>
          <w:color w:val="000000"/>
          <w:sz w:val="24"/>
        </w:rPr>
        <w:t>中标人</w:t>
      </w:r>
      <w:r>
        <w:rPr>
          <w:rFonts w:ascii="宋体" w:hAnsi="宋体"/>
          <w:color w:val="000000"/>
          <w:sz w:val="24"/>
        </w:rPr>
        <w:t>根据采购人提供的设计图纸及资料进行施工，确保工程质量</w:t>
      </w:r>
      <w:r>
        <w:rPr>
          <w:rFonts w:hint="eastAsia" w:ascii="宋体" w:hAnsi="宋体"/>
          <w:color w:val="000000"/>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color w:val="auto"/>
          <w:sz w:val="24"/>
        </w:rPr>
      </w:pPr>
      <w:r>
        <w:rPr>
          <w:rFonts w:ascii="宋体" w:hAnsi="宋体"/>
          <w:color w:val="auto"/>
          <w:sz w:val="24"/>
        </w:rPr>
        <w:t>三、工程价款结算</w:t>
      </w:r>
    </w:p>
    <w:p>
      <w:pPr>
        <w:tabs>
          <w:tab w:val="left" w:pos="360"/>
          <w:tab w:val="left" w:pos="900"/>
          <w:tab w:val="left" w:pos="1080"/>
          <w:tab w:val="left" w:pos="1260"/>
        </w:tabs>
        <w:spacing w:line="360" w:lineRule="auto"/>
        <w:ind w:left="239" w:leftChars="114" w:firstLine="480" w:firstLineChars="200"/>
        <w:jc w:val="left"/>
        <w:rPr>
          <w:rFonts w:ascii="宋体" w:hAnsi="宋体"/>
          <w:color w:val="auto"/>
          <w:sz w:val="24"/>
        </w:rPr>
      </w:pPr>
      <w:r>
        <w:rPr>
          <w:rFonts w:ascii="宋体" w:hAnsi="宋体"/>
          <w:color w:val="auto"/>
          <w:sz w:val="24"/>
        </w:rPr>
        <w:t>1、本工程采用固定综合</w:t>
      </w:r>
      <w:r>
        <w:rPr>
          <w:rFonts w:hint="eastAsia" w:ascii="宋体" w:hAnsi="宋体"/>
          <w:color w:val="auto"/>
          <w:sz w:val="24"/>
        </w:rPr>
        <w:t>总价</w:t>
      </w:r>
      <w:r>
        <w:rPr>
          <w:rFonts w:ascii="宋体" w:hAnsi="宋体"/>
          <w:color w:val="auto"/>
          <w:sz w:val="24"/>
        </w:rPr>
        <w:t>采购谈判，按市场价进行投标报价；综合单价一次性包死，不予调整，工程量按实际签证数量调整。</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2、工程价款结算方法</w:t>
      </w:r>
    </w:p>
    <w:p>
      <w:pPr>
        <w:tabs>
          <w:tab w:val="left" w:pos="360"/>
          <w:tab w:val="left" w:pos="900"/>
          <w:tab w:val="left" w:pos="1080"/>
          <w:tab w:val="left" w:pos="1260"/>
        </w:tabs>
        <w:spacing w:line="360" w:lineRule="auto"/>
        <w:ind w:left="239" w:leftChars="114" w:firstLine="480" w:firstLineChars="200"/>
        <w:jc w:val="left"/>
        <w:rPr>
          <w:rFonts w:ascii="宋体" w:hAnsi="宋体"/>
          <w:b/>
          <w:bCs/>
          <w:sz w:val="24"/>
        </w:rPr>
      </w:pPr>
      <w:r>
        <w:rPr>
          <w:rFonts w:ascii="宋体" w:hAnsi="宋体"/>
          <w:sz w:val="24"/>
        </w:rPr>
        <w:t>2.1竣工验收合格后5日内，拨付至工程造价的75%；工程竣工结算审计完成后，在</w:t>
      </w:r>
      <w:r>
        <w:rPr>
          <w:rFonts w:hint="eastAsia" w:ascii="宋体" w:hAnsi="宋体"/>
          <w:sz w:val="24"/>
        </w:rPr>
        <w:t>中标人</w:t>
      </w:r>
      <w:r>
        <w:rPr>
          <w:rFonts w:ascii="宋体" w:hAnsi="宋体"/>
          <w:sz w:val="24"/>
        </w:rPr>
        <w:t>提交完整齐全、符合要求的工程资料后拨付至工程造价的9</w:t>
      </w:r>
      <w:r>
        <w:rPr>
          <w:rFonts w:hint="eastAsia" w:ascii="宋体" w:hAnsi="宋体"/>
          <w:sz w:val="24"/>
        </w:rPr>
        <w:t>7</w:t>
      </w:r>
      <w:r>
        <w:rPr>
          <w:rFonts w:ascii="宋体" w:hAnsi="宋体"/>
          <w:sz w:val="24"/>
        </w:rPr>
        <w:t>%，留工程造价的</w:t>
      </w:r>
      <w:r>
        <w:rPr>
          <w:rFonts w:hint="eastAsia" w:ascii="宋体" w:hAnsi="宋体"/>
          <w:sz w:val="24"/>
        </w:rPr>
        <w:t>3</w:t>
      </w:r>
      <w:r>
        <w:rPr>
          <w:rFonts w:ascii="宋体" w:hAnsi="宋体"/>
          <w:sz w:val="24"/>
        </w:rPr>
        <w:t>%作为</w:t>
      </w:r>
      <w:r>
        <w:rPr>
          <w:rFonts w:hint="eastAsia" w:ascii="宋体" w:hAnsi="宋体"/>
          <w:sz w:val="24"/>
        </w:rPr>
        <w:t>质量保证</w:t>
      </w:r>
      <w:r>
        <w:rPr>
          <w:rFonts w:ascii="宋体" w:hAnsi="宋体"/>
          <w:sz w:val="24"/>
        </w:rPr>
        <w:t>金（</w:t>
      </w:r>
      <w:r>
        <w:rPr>
          <w:rFonts w:hint="eastAsia" w:ascii="宋体" w:hAnsi="宋体"/>
          <w:sz w:val="24"/>
        </w:rPr>
        <w:t>质保期满后</w:t>
      </w:r>
      <w:r>
        <w:rPr>
          <w:rFonts w:ascii="宋体" w:hAnsi="宋体"/>
          <w:sz w:val="24"/>
        </w:rPr>
        <w:t>，若未</w:t>
      </w:r>
      <w:r>
        <w:rPr>
          <w:rFonts w:hint="eastAsia" w:ascii="宋体" w:hAnsi="宋体"/>
          <w:sz w:val="24"/>
        </w:rPr>
        <w:t>发现</w:t>
      </w:r>
      <w:r>
        <w:rPr>
          <w:rFonts w:ascii="宋体" w:hAnsi="宋体"/>
          <w:sz w:val="24"/>
        </w:rPr>
        <w:t>任何质量</w:t>
      </w:r>
      <w:r>
        <w:rPr>
          <w:rFonts w:hint="eastAsia" w:ascii="宋体" w:hAnsi="宋体"/>
          <w:sz w:val="24"/>
        </w:rPr>
        <w:t>问题</w:t>
      </w:r>
      <w:r>
        <w:rPr>
          <w:rFonts w:ascii="宋体" w:hAnsi="宋体"/>
          <w:sz w:val="24"/>
        </w:rPr>
        <w:t>，无息返还）</w:t>
      </w:r>
      <w:r>
        <w:rPr>
          <w:rFonts w:ascii="宋体" w:hAnsi="宋体"/>
          <w:b/>
          <w:bCs/>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3、工程完工经采购人签字验收后进行工程结算，</w:t>
      </w:r>
      <w:r>
        <w:rPr>
          <w:rFonts w:hint="eastAsia" w:ascii="宋体" w:hAnsi="宋体"/>
          <w:color w:val="000000"/>
          <w:sz w:val="24"/>
        </w:rPr>
        <w:t>中标人</w:t>
      </w:r>
      <w:r>
        <w:rPr>
          <w:rFonts w:ascii="宋体" w:hAnsi="宋体"/>
          <w:color w:val="000000"/>
          <w:sz w:val="24"/>
        </w:rPr>
        <w:t>在验收合格后</w:t>
      </w:r>
      <w:r>
        <w:rPr>
          <w:rFonts w:hint="eastAsia" w:ascii="宋体" w:hAnsi="宋体"/>
          <w:color w:val="000000"/>
          <w:sz w:val="24"/>
        </w:rPr>
        <w:t>28</w:t>
      </w:r>
      <w:r>
        <w:rPr>
          <w:rFonts w:ascii="宋体" w:hAnsi="宋体"/>
          <w:color w:val="000000"/>
          <w:sz w:val="24"/>
        </w:rPr>
        <w:t>日内</w:t>
      </w:r>
      <w:r>
        <w:rPr>
          <w:rFonts w:hint="eastAsia" w:ascii="宋体" w:hAnsi="宋体"/>
          <w:color w:val="000000"/>
          <w:sz w:val="24"/>
        </w:rPr>
        <w:t>向</w:t>
      </w:r>
      <w:r>
        <w:rPr>
          <w:rFonts w:ascii="宋体" w:hAnsi="宋体"/>
          <w:color w:val="000000"/>
          <w:sz w:val="24"/>
        </w:rPr>
        <w:t>采购人</w:t>
      </w:r>
      <w:r>
        <w:rPr>
          <w:rFonts w:hint="eastAsia" w:ascii="宋体" w:hAnsi="宋体"/>
          <w:color w:val="000000"/>
          <w:sz w:val="24"/>
        </w:rPr>
        <w:t>交付全部</w:t>
      </w:r>
      <w:r>
        <w:rPr>
          <w:rFonts w:ascii="宋体" w:hAnsi="宋体"/>
          <w:color w:val="000000"/>
          <w:sz w:val="24"/>
        </w:rPr>
        <w:t>结算资料，采购人在收到合格结算资料后组织工程审计。</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4、施工中的设计变更</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4.1施工中发生设计变更必须经过采购人、设计单位、</w:t>
      </w:r>
      <w:r>
        <w:rPr>
          <w:rFonts w:hint="eastAsia" w:ascii="宋体" w:hAnsi="宋体"/>
          <w:color w:val="000000"/>
          <w:sz w:val="24"/>
        </w:rPr>
        <w:t>中标人</w:t>
      </w:r>
      <w:r>
        <w:rPr>
          <w:rFonts w:ascii="宋体" w:hAnsi="宋体"/>
          <w:color w:val="000000"/>
          <w:sz w:val="24"/>
        </w:rPr>
        <w:t>代表签字认可后，方可施工。</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4.2</w:t>
      </w:r>
      <w:r>
        <w:rPr>
          <w:rFonts w:hint="eastAsia" w:ascii="宋体" w:hAnsi="宋体"/>
          <w:color w:val="000000"/>
          <w:sz w:val="24"/>
        </w:rPr>
        <w:t>中标人</w:t>
      </w:r>
      <w:r>
        <w:rPr>
          <w:rFonts w:ascii="宋体" w:hAnsi="宋体"/>
          <w:color w:val="000000"/>
          <w:sz w:val="24"/>
        </w:rPr>
        <w:t>收到设计变更24小时内如提出异议，须以书面形式报给采购人代表、监理工程师，采购人代表、监理工程师应于24小时内给予答复。</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4.3</w:t>
      </w:r>
      <w:r>
        <w:rPr>
          <w:rFonts w:hint="eastAsia" w:ascii="宋体" w:hAnsi="宋体"/>
          <w:color w:val="000000"/>
          <w:sz w:val="24"/>
        </w:rPr>
        <w:t>中标人</w:t>
      </w:r>
      <w:r>
        <w:rPr>
          <w:rFonts w:ascii="宋体" w:hAnsi="宋体"/>
          <w:color w:val="000000"/>
          <w:sz w:val="24"/>
        </w:rPr>
        <w:t>如对设计变更无异议，须在3天内将因设计变更而产生的造价追加、减少，报监理、采购人代表批准后，方可施工。</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四、双方责任</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l、采购人责任：</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1.1 采购人派代表在工地进行技术、质量监督、检查，办理有关施工签证、验收手续等，解决应由采购人解决的问题。</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1.2 由于采购人原因造成</w:t>
      </w:r>
      <w:r>
        <w:rPr>
          <w:rFonts w:hint="eastAsia" w:ascii="宋体" w:hAnsi="宋体"/>
          <w:color w:val="000000"/>
          <w:sz w:val="24"/>
        </w:rPr>
        <w:t>中标人</w:t>
      </w:r>
      <w:r>
        <w:rPr>
          <w:rFonts w:ascii="宋体" w:hAnsi="宋体"/>
          <w:color w:val="000000"/>
          <w:sz w:val="24"/>
        </w:rPr>
        <w:t>施工机械、运输车辆误工或停工，采购人应负责机械停置台班费及相应的实际损失，并相应顺延工期。</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1.3工程变更，采购人应于三天前以书面形式通知</w:t>
      </w:r>
      <w:r>
        <w:rPr>
          <w:rFonts w:hint="eastAsia" w:ascii="宋体" w:hAnsi="宋体"/>
          <w:color w:val="000000"/>
          <w:sz w:val="24"/>
        </w:rPr>
        <w:t>中标人</w:t>
      </w:r>
      <w:r>
        <w:rPr>
          <w:rFonts w:ascii="宋体" w:hAnsi="宋体"/>
          <w:color w:val="000000"/>
          <w:sz w:val="24"/>
        </w:rPr>
        <w:t>，并签订补充合同或另外办理施工签证。否则造成的经济损失由采购人承担并相应顺延工期。</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1.4工程竣工后，采购人应组织专门人员及时进行验收。</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2、</w:t>
      </w:r>
      <w:r>
        <w:rPr>
          <w:rFonts w:hint="eastAsia" w:ascii="宋体" w:hAnsi="宋体"/>
          <w:color w:val="000000"/>
          <w:sz w:val="24"/>
        </w:rPr>
        <w:t>中标人</w:t>
      </w:r>
      <w:r>
        <w:rPr>
          <w:rFonts w:ascii="宋体" w:hAnsi="宋体"/>
          <w:color w:val="000000"/>
          <w:sz w:val="24"/>
        </w:rPr>
        <w:t>责任：</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 xml:space="preserve">2.1 </w:t>
      </w:r>
      <w:r>
        <w:rPr>
          <w:rFonts w:hint="eastAsia" w:ascii="宋体" w:hAnsi="宋体"/>
          <w:color w:val="000000"/>
          <w:sz w:val="24"/>
        </w:rPr>
        <w:t>中标人</w:t>
      </w:r>
      <w:r>
        <w:rPr>
          <w:rFonts w:ascii="宋体" w:hAnsi="宋体"/>
          <w:color w:val="000000"/>
          <w:sz w:val="24"/>
        </w:rPr>
        <w:t>在进场后7日内根据采购人提供的施工图纸及工期要求，编制详细的施工组织计划，计划中必须说明主要施工机械、人员的配备情况，进度计划、施工方案，并经采购人、监理同意后施工。</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 xml:space="preserve">2.2 </w:t>
      </w:r>
      <w:r>
        <w:rPr>
          <w:rFonts w:hint="eastAsia" w:ascii="宋体" w:hAnsi="宋体"/>
          <w:color w:val="000000"/>
          <w:sz w:val="24"/>
        </w:rPr>
        <w:t>中标人</w:t>
      </w:r>
      <w:r>
        <w:rPr>
          <w:rFonts w:ascii="宋体" w:hAnsi="宋体"/>
          <w:color w:val="000000"/>
          <w:sz w:val="24"/>
        </w:rPr>
        <w:t>应按照编制的施工方案严格组织施工。</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 xml:space="preserve">2.3 </w:t>
      </w:r>
      <w:r>
        <w:rPr>
          <w:rFonts w:hint="eastAsia" w:ascii="宋体" w:hAnsi="宋体"/>
          <w:color w:val="000000"/>
          <w:sz w:val="24"/>
        </w:rPr>
        <w:t>中标人</w:t>
      </w:r>
      <w:r>
        <w:rPr>
          <w:rFonts w:ascii="宋体" w:hAnsi="宋体"/>
          <w:color w:val="000000"/>
          <w:sz w:val="24"/>
        </w:rPr>
        <w:t>应制定安全施工措施，加强对现场施工人员的安全教育，若发生事故其责任及相关费用应由</w:t>
      </w:r>
      <w:r>
        <w:rPr>
          <w:rFonts w:hint="eastAsia" w:ascii="宋体" w:hAnsi="宋体"/>
          <w:color w:val="000000"/>
          <w:sz w:val="24"/>
        </w:rPr>
        <w:t>中标人</w:t>
      </w:r>
      <w:r>
        <w:rPr>
          <w:rFonts w:ascii="宋体" w:hAnsi="宋体"/>
          <w:color w:val="000000"/>
          <w:sz w:val="24"/>
        </w:rPr>
        <w:t>负担。</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 xml:space="preserve">2.4 </w:t>
      </w:r>
      <w:r>
        <w:rPr>
          <w:rFonts w:hint="eastAsia" w:ascii="宋体" w:hAnsi="宋体"/>
          <w:color w:val="000000"/>
          <w:sz w:val="24"/>
        </w:rPr>
        <w:t>中标人</w:t>
      </w:r>
      <w:r>
        <w:rPr>
          <w:rFonts w:ascii="宋体" w:hAnsi="宋体"/>
          <w:color w:val="000000"/>
          <w:sz w:val="24"/>
        </w:rPr>
        <w:t>应合理组织施工和机械车辆调配，保证工程按期完成。</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 xml:space="preserve">2.5 </w:t>
      </w:r>
      <w:r>
        <w:rPr>
          <w:rFonts w:hint="eastAsia" w:ascii="宋体" w:hAnsi="宋体"/>
          <w:color w:val="000000"/>
          <w:sz w:val="24"/>
        </w:rPr>
        <w:t>中标人</w:t>
      </w:r>
      <w:r>
        <w:rPr>
          <w:rFonts w:ascii="宋体" w:hAnsi="宋体"/>
          <w:color w:val="000000"/>
          <w:sz w:val="24"/>
        </w:rPr>
        <w:t>应服从采购人现场代表和监理的统一指挥。</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ascii="宋体" w:hAnsi="宋体"/>
          <w:color w:val="000000"/>
          <w:sz w:val="24"/>
        </w:rPr>
        <w:t>2.6 因施工或地质条件造成的局部塌陷或其他情况，</w:t>
      </w:r>
      <w:r>
        <w:rPr>
          <w:rFonts w:hint="eastAsia" w:ascii="宋体" w:hAnsi="宋体"/>
          <w:color w:val="000000"/>
          <w:sz w:val="24"/>
        </w:rPr>
        <w:t>中标人</w:t>
      </w:r>
      <w:r>
        <w:rPr>
          <w:rFonts w:ascii="宋体" w:hAnsi="宋体"/>
          <w:color w:val="000000"/>
          <w:sz w:val="24"/>
        </w:rPr>
        <w:t>应负责处理并承担费用。</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p>
    <w:p>
      <w:pPr>
        <w:widowControl/>
        <w:jc w:val="center"/>
        <w:rPr>
          <w:rFonts w:ascii="宋体" w:hAnsi="宋体"/>
          <w:sz w:val="24"/>
        </w:rPr>
      </w:pPr>
      <w:r>
        <w:rPr>
          <w:rFonts w:ascii="宋体" w:hAnsi="宋体"/>
          <w:sz w:val="24"/>
        </w:rPr>
        <w:br w:type="page"/>
      </w:r>
    </w:p>
    <w:p>
      <w:pPr>
        <w:tabs>
          <w:tab w:val="left" w:pos="360"/>
          <w:tab w:val="left" w:pos="900"/>
          <w:tab w:val="left" w:pos="1080"/>
          <w:tab w:val="left" w:pos="1260"/>
        </w:tabs>
        <w:spacing w:line="360" w:lineRule="auto"/>
        <w:jc w:val="center"/>
        <w:rPr>
          <w:rFonts w:ascii="宋体" w:hAnsi="宋体"/>
          <w:b/>
          <w:sz w:val="30"/>
          <w:szCs w:val="30"/>
        </w:rPr>
      </w:pPr>
      <w:r>
        <w:rPr>
          <w:rFonts w:ascii="宋体" w:hAnsi="宋体"/>
          <w:b/>
          <w:sz w:val="30"/>
          <w:szCs w:val="30"/>
        </w:rPr>
        <w:t>第</w:t>
      </w:r>
      <w:r>
        <w:rPr>
          <w:rFonts w:hint="eastAsia" w:ascii="宋体" w:hAnsi="宋体"/>
          <w:b/>
          <w:sz w:val="30"/>
          <w:szCs w:val="30"/>
        </w:rPr>
        <w:t>六</w:t>
      </w:r>
      <w:r>
        <w:rPr>
          <w:rFonts w:ascii="宋体" w:hAnsi="宋体"/>
          <w:b/>
          <w:sz w:val="30"/>
          <w:szCs w:val="30"/>
        </w:rPr>
        <w:t>部分 开标、评审</w:t>
      </w:r>
      <w:r>
        <w:rPr>
          <w:rFonts w:hint="eastAsia" w:ascii="宋体" w:hAnsi="宋体"/>
          <w:b/>
          <w:sz w:val="30"/>
          <w:szCs w:val="30"/>
        </w:rPr>
        <w:t>、</w:t>
      </w:r>
      <w:r>
        <w:rPr>
          <w:rFonts w:ascii="宋体" w:hAnsi="宋体"/>
          <w:b/>
          <w:sz w:val="30"/>
          <w:szCs w:val="30"/>
        </w:rPr>
        <w:t>定标和</w:t>
      </w:r>
      <w:r>
        <w:rPr>
          <w:rFonts w:hint="eastAsia" w:ascii="宋体" w:hAnsi="宋体"/>
          <w:b/>
          <w:sz w:val="30"/>
          <w:szCs w:val="30"/>
        </w:rPr>
        <w:t>授标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一、开标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1、开标时间：</w:t>
      </w:r>
      <w:r>
        <w:rPr>
          <w:rFonts w:hint="eastAsia" w:ascii="宋体" w:hAnsi="宋体"/>
          <w:sz w:val="24"/>
        </w:rPr>
        <w:t>2020年10</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9</w:t>
      </w:r>
      <w:r>
        <w:rPr>
          <w:rFonts w:ascii="宋体" w:hAnsi="宋体"/>
          <w:sz w:val="24"/>
        </w:rPr>
        <w:t xml:space="preserve"> </w:t>
      </w:r>
      <w:r>
        <w:rPr>
          <w:rFonts w:hint="eastAsia" w:ascii="宋体" w:hAnsi="宋体"/>
          <w:sz w:val="24"/>
        </w:rPr>
        <w:t>日14：30（北京时间）；</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2、开标地点：</w:t>
      </w:r>
      <w:r>
        <w:rPr>
          <w:rFonts w:hint="eastAsia" w:ascii="宋体" w:hAnsi="宋体"/>
          <w:sz w:val="24"/>
        </w:rPr>
        <w:t>皖南医学院第二附属医院门诊八楼国资科会议室；</w:t>
      </w:r>
    </w:p>
    <w:p>
      <w:pPr>
        <w:tabs>
          <w:tab w:val="left" w:pos="360"/>
          <w:tab w:val="left" w:pos="900"/>
          <w:tab w:val="left" w:pos="1080"/>
          <w:tab w:val="left" w:pos="1260"/>
        </w:tabs>
        <w:spacing w:line="360" w:lineRule="auto"/>
        <w:ind w:left="239" w:leftChars="114" w:firstLine="480" w:firstLineChars="200"/>
        <w:jc w:val="left"/>
        <w:rPr>
          <w:rFonts w:ascii="宋体" w:hAnsi="宋体"/>
          <w:color w:val="000000"/>
          <w:sz w:val="24"/>
        </w:rPr>
      </w:pPr>
      <w:r>
        <w:rPr>
          <w:rFonts w:hint="eastAsia" w:ascii="宋体" w:hAnsi="宋体"/>
          <w:color w:val="000000"/>
          <w:sz w:val="24"/>
        </w:rPr>
        <w:t>采购单位将于规定的时间和地点举行开标会议，投标单位法定代表人或受托人随带有效身份证明及投标单位的建筑业企业资质证书（副本）、法人营业执照（副本）</w:t>
      </w:r>
      <w:r>
        <w:rPr>
          <w:rFonts w:hint="eastAsia" w:ascii="宋体" w:hAnsi="宋体"/>
          <w:sz w:val="24"/>
        </w:rPr>
        <w:t>、</w:t>
      </w:r>
      <w:r>
        <w:rPr>
          <w:rFonts w:hint="eastAsia" w:ascii="宋体" w:hAnsi="宋体"/>
          <w:color w:val="000000"/>
          <w:sz w:val="24"/>
        </w:rPr>
        <w:t>安全生产许可证（副本）、项目经理资质证书或注册建造师证书（含临时）等证件、企业及项目经理业绩</w:t>
      </w:r>
      <w:r>
        <w:rPr>
          <w:rFonts w:hint="eastAsia" w:ascii="宋体" w:hAnsi="宋体" w:cs="仿宋_GB2312"/>
          <w:sz w:val="24"/>
        </w:rPr>
        <w:t>（自201</w:t>
      </w:r>
      <w:r>
        <w:rPr>
          <w:rFonts w:ascii="宋体" w:hAnsi="宋体" w:cs="仿宋_GB2312"/>
          <w:sz w:val="24"/>
        </w:rPr>
        <w:t>8</w:t>
      </w:r>
      <w:r>
        <w:rPr>
          <w:rFonts w:hint="eastAsia" w:ascii="宋体" w:hAnsi="宋体" w:cs="仿宋_GB2312"/>
          <w:sz w:val="24"/>
        </w:rPr>
        <w:t>年1月1日至今，以合同签订时间为准）</w:t>
      </w:r>
      <w:r>
        <w:rPr>
          <w:rFonts w:hint="eastAsia" w:ascii="宋体" w:hAnsi="宋体"/>
          <w:color w:val="000000"/>
          <w:sz w:val="24"/>
        </w:rPr>
        <w:t>原件参加开标会议，并签名报到以证明其出席开标会议，未提交齐全上述证件原件的视为自动放弃（</w:t>
      </w:r>
      <w:r>
        <w:rPr>
          <w:rFonts w:hint="eastAsia" w:ascii="宋体" w:hAnsi="宋体"/>
          <w:b/>
          <w:color w:val="000000"/>
          <w:sz w:val="24"/>
        </w:rPr>
        <w:t>以上原件的公证书不予确认</w:t>
      </w:r>
      <w:r>
        <w:rPr>
          <w:rFonts w:hint="eastAsia" w:ascii="宋体" w:hAnsi="宋体"/>
          <w:color w:val="000000"/>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3、报价（响应）文件有下列情形之一的，</w:t>
      </w:r>
      <w:r>
        <w:rPr>
          <w:rFonts w:hint="eastAsia" w:ascii="宋体" w:hAnsi="宋体"/>
          <w:sz w:val="24"/>
        </w:rPr>
        <w:t>报价（响应）文件</w:t>
      </w:r>
      <w:r>
        <w:rPr>
          <w:rFonts w:ascii="宋体" w:hAnsi="宋体"/>
          <w:sz w:val="24"/>
        </w:rPr>
        <w:t>无效，采购人不予受理：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3.1逾期送达的或者未送达指定地点的；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3.2采购谈判文件未密封，或密封处未加盖单位公章及法定代表人或被授权人印鉴的（法人授权人须持法人授权书）；</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4、报价（响应）文件有下列情形之一的，由评审委员会初审后按废标处理：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4.1报价（响应）文件未加盖单位公章及法定代表人或被授权人印鉴的；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4.2报价（响应）文件未按谈判文件规定制作或未响应采购谈判文件的要求的；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4.3报价（响应）文件的关键内容字迹模糊、无法辨认的；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4.4投标单位递交两份或多份内容不同的报价（响应）文件，或在一份报价（响应）文件中对同一采购谈判项目报有两个或多个报价，且未声明哪一个有效的；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4.5投标单位名称或组织结构与投标报名时不一致的；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4.6投标单位未按照采购谈判文件的要求提供投标保证金的；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w:t>
      </w:r>
      <w:r>
        <w:rPr>
          <w:rFonts w:hint="eastAsia" w:ascii="宋体" w:hAnsi="宋体"/>
          <w:sz w:val="24"/>
        </w:rPr>
        <w:t>7</w:t>
      </w:r>
      <w:r>
        <w:rPr>
          <w:rFonts w:ascii="宋体" w:hAnsi="宋体"/>
          <w:sz w:val="24"/>
        </w:rPr>
        <w:t>报名参加本工程投标的注册建造师未按时参加开标会议或参加开标会未提供有效证明的；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w:t>
      </w:r>
      <w:r>
        <w:rPr>
          <w:rFonts w:hint="eastAsia" w:ascii="宋体" w:hAnsi="宋体"/>
          <w:sz w:val="24"/>
        </w:rPr>
        <w:t>8</w:t>
      </w:r>
      <w:r>
        <w:rPr>
          <w:rFonts w:ascii="宋体" w:hAnsi="宋体"/>
          <w:sz w:val="24"/>
        </w:rPr>
        <w:t>开标时投标单位未提供项注册建造师原件或所提供建造师与报名时不一致且未按采购谈判文件规定更换的；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w:t>
      </w:r>
      <w:r>
        <w:rPr>
          <w:rFonts w:hint="eastAsia" w:ascii="宋体" w:hAnsi="宋体"/>
          <w:sz w:val="24"/>
        </w:rPr>
        <w:t>9</w:t>
      </w:r>
      <w:r>
        <w:rPr>
          <w:rFonts w:ascii="宋体" w:hAnsi="宋体"/>
          <w:sz w:val="24"/>
        </w:rPr>
        <w:t>所提供有关证书、证明原件涂改、转让或提供虚假材料的。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4.10投标报价高于公布的预算控制价的；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4.11违反国家法律、法规及有关规定的。</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二、评审</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1、评审</w:t>
      </w:r>
      <w:r>
        <w:rPr>
          <w:rFonts w:hint="eastAsia" w:ascii="宋体" w:hAnsi="宋体"/>
          <w:sz w:val="24"/>
        </w:rPr>
        <w:t>小组</w:t>
      </w:r>
      <w:r>
        <w:rPr>
          <w:rFonts w:ascii="宋体" w:hAnsi="宋体"/>
          <w:sz w:val="24"/>
        </w:rPr>
        <w:t>可以书面方式要求投标单位对报价（响应）文件中含义不明确、对同类问题表述不一致或者有明显文字和计算错误的内容作必要的澄清、说明或补正。评审委员会不得向投标单位提出带有暗示性或诱导性的问题，或向其明确报价（响应）文件中的遗漏和错误。</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2、报价（响应）文件不响应采购谈判文件的实质性要求和条件的，采购人将予以拒绝，并不允许投标单位通过修正或撤销其不符合要求的差异或保留，使之成为具有响应性的报价（响应）文件。</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3、评审</w:t>
      </w:r>
      <w:r>
        <w:rPr>
          <w:rFonts w:hint="eastAsia" w:ascii="宋体" w:hAnsi="宋体"/>
          <w:sz w:val="24"/>
        </w:rPr>
        <w:t>小组</w:t>
      </w:r>
      <w:r>
        <w:rPr>
          <w:rFonts w:ascii="宋体" w:hAnsi="宋体"/>
          <w:sz w:val="24"/>
        </w:rPr>
        <w:t>在对实质上响应采购谈判文件要求的投标进行评估时，除采购谈判文件另有约定外，须进行修正时应当符合下述原则：</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3.1用数字表示的数额与用文字表示的数额不一致时，以文字数额为准；</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3.2投标</w:t>
      </w:r>
      <w:r>
        <w:rPr>
          <w:rFonts w:hint="eastAsia" w:ascii="宋体" w:hAnsi="宋体"/>
          <w:sz w:val="24"/>
        </w:rPr>
        <w:t>报价合计与明细合计</w:t>
      </w:r>
      <w:r>
        <w:rPr>
          <w:rFonts w:ascii="宋体" w:hAnsi="宋体"/>
          <w:sz w:val="24"/>
        </w:rPr>
        <w:t>不一致</w:t>
      </w:r>
      <w:r>
        <w:rPr>
          <w:rFonts w:hint="eastAsia" w:ascii="宋体" w:hAnsi="宋体"/>
          <w:sz w:val="24"/>
        </w:rPr>
        <w:t>时以明细</w:t>
      </w:r>
      <w:r>
        <w:rPr>
          <w:rFonts w:ascii="宋体" w:hAnsi="宋体"/>
          <w:sz w:val="24"/>
        </w:rPr>
        <w:t>为准</w:t>
      </w:r>
      <w:r>
        <w:rPr>
          <w:rFonts w:hint="eastAsia" w:ascii="宋体" w:hAnsi="宋体"/>
          <w:sz w:val="24"/>
        </w:rPr>
        <w:t>。</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按前款规定调整后的报价经投标单位确认后产生约束力。</w:t>
      </w:r>
    </w:p>
    <w:p>
      <w:pPr>
        <w:numPr>
          <w:ilvl w:val="0"/>
          <w:numId w:val="2"/>
        </w:numPr>
        <w:tabs>
          <w:tab w:val="left" w:pos="360"/>
          <w:tab w:val="left" w:pos="900"/>
          <w:tab w:val="left" w:pos="1080"/>
          <w:tab w:val="left" w:pos="1260"/>
        </w:tabs>
        <w:spacing w:line="360" w:lineRule="auto"/>
        <w:ind w:left="150" w:firstLine="480"/>
        <w:jc w:val="left"/>
        <w:rPr>
          <w:rFonts w:ascii="宋体" w:hAnsi="宋体"/>
          <w:sz w:val="24"/>
        </w:rPr>
      </w:pPr>
      <w:r>
        <w:rPr>
          <w:rFonts w:ascii="宋体" w:hAnsi="宋体"/>
          <w:sz w:val="24"/>
        </w:rPr>
        <w:t>报价（响应）文件中没有列入的价格和优惠条件在评审时不予考虑；对于投标单位提交的优越于采购谈判文件中技术要求的方案所产生的附加收益，不得考虑进评审结果中。</w:t>
      </w:r>
    </w:p>
    <w:p>
      <w:pPr>
        <w:numPr>
          <w:ilvl w:val="0"/>
          <w:numId w:val="2"/>
        </w:numPr>
        <w:tabs>
          <w:tab w:val="left" w:pos="360"/>
          <w:tab w:val="left" w:pos="900"/>
          <w:tab w:val="left" w:pos="1080"/>
          <w:tab w:val="left" w:pos="1260"/>
        </w:tabs>
        <w:spacing w:line="360" w:lineRule="auto"/>
        <w:ind w:left="150" w:firstLine="480"/>
        <w:jc w:val="left"/>
        <w:rPr>
          <w:rFonts w:ascii="宋体" w:hAnsi="宋体"/>
          <w:sz w:val="24"/>
        </w:rPr>
      </w:pPr>
      <w:r>
        <w:rPr>
          <w:rFonts w:hint="eastAsia" w:ascii="宋体" w:hAnsi="宋体"/>
          <w:color w:val="auto"/>
          <w:sz w:val="24"/>
        </w:rPr>
        <w:t>经公开唱标后，</w:t>
      </w:r>
      <w:r>
        <w:rPr>
          <w:rFonts w:hint="eastAsia" w:ascii="宋体" w:hAnsi="宋体"/>
          <w:sz w:val="24"/>
        </w:rPr>
        <w:t>评审小组对技术方案及报价进行打分综合排序后报院长办公会议研究后定标；确定中标人的原则是合理、低价并响应报价文件的全部要求。</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三、定标</w:t>
      </w:r>
      <w:bookmarkStart w:id="2" w:name="_GoBack"/>
      <w:bookmarkEnd w:id="2"/>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1、评审定标说明</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我单位按照《</w:t>
      </w:r>
      <w:r>
        <w:rPr>
          <w:rFonts w:hint="eastAsia" w:ascii="宋体" w:hAnsi="宋体"/>
          <w:sz w:val="24"/>
        </w:rPr>
        <w:t>中华人民共和国招标投标法</w:t>
      </w:r>
      <w:r>
        <w:rPr>
          <w:rFonts w:ascii="宋体" w:hAnsi="宋体"/>
          <w:sz w:val="24"/>
        </w:rPr>
        <w:t>》及</w:t>
      </w:r>
      <w:r>
        <w:rPr>
          <w:rFonts w:hint="eastAsia" w:ascii="宋体" w:hAnsi="宋体"/>
          <w:sz w:val="24"/>
        </w:rPr>
        <w:t>相关的法律法规</w:t>
      </w:r>
      <w:r>
        <w:rPr>
          <w:rFonts w:ascii="宋体" w:hAnsi="宋体"/>
          <w:sz w:val="24"/>
        </w:rPr>
        <w:t>规定，</w:t>
      </w:r>
      <w:r>
        <w:rPr>
          <w:rFonts w:hint="eastAsia" w:ascii="宋体" w:hAnsi="宋体"/>
          <w:sz w:val="24"/>
        </w:rPr>
        <w:t>结合</w:t>
      </w:r>
      <w:r>
        <w:rPr>
          <w:rFonts w:ascii="宋体" w:hAnsi="宋体"/>
          <w:sz w:val="24"/>
        </w:rPr>
        <w:t>本工程的规模及复杂程度，</w:t>
      </w:r>
      <w:r>
        <w:rPr>
          <w:rFonts w:hint="eastAsia" w:ascii="宋体" w:hAnsi="宋体"/>
          <w:sz w:val="24"/>
        </w:rPr>
        <w:t>现</w:t>
      </w:r>
      <w:r>
        <w:rPr>
          <w:rFonts w:ascii="宋体" w:hAnsi="宋体"/>
          <w:sz w:val="24"/>
        </w:rPr>
        <w:t>采用合理低价成交方式确定</w:t>
      </w:r>
      <w:r>
        <w:rPr>
          <w:rFonts w:hint="eastAsia" w:ascii="宋体" w:hAnsi="宋体"/>
          <w:sz w:val="24"/>
        </w:rPr>
        <w:t>承包</w:t>
      </w:r>
      <w:r>
        <w:rPr>
          <w:rFonts w:ascii="宋体" w:hAnsi="宋体"/>
          <w:sz w:val="24"/>
        </w:rPr>
        <w:t>单位。</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ascii="宋体" w:hAnsi="宋体"/>
          <w:sz w:val="24"/>
        </w:rPr>
        <w:t>2、</w:t>
      </w:r>
      <w:r>
        <w:rPr>
          <w:rFonts w:hint="eastAsia" w:ascii="宋体" w:hAnsi="宋体"/>
          <w:sz w:val="24"/>
        </w:rPr>
        <w:t>评审小组在认真分析报价（响应）文件的基础上，遵循公开、公平、公正、合理、科学的原则，对候选人进行综合评定，最终确定中标候选人。</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四、授 标</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一、采购人有权按自定标准选择中标人或拒绝全部的投标，并没有解释原因的义务。</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二、中标通知</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1、当中标人确定后，在投标书有效期内采购人应以书面形式通知中标人。中标人收到成交通知后，应立即给采购人以“回执”。</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2、当与中标人签订正式合同后，采购人将立即通知所有未成交者。</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3、采购人在向投标单位授予成交通知时，有权变更数量和服务等内容。</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4、采购人对未成交的投标单位不作落标原因解释。</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三、签订合同</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1、中标人在收到中标通知书后，应在指定时间（五天）内与采购人签订合同。</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2、下列情况之一，采购人有权取消中标人的中标资格，另选中标人或另行采购谈判。</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（1）未按成交通知书规定的日期到指定地点签订合同。</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（2）未按时提交履约保证金。</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（3）中标人要求更改已为双方确认的招、报价（响应）文件有关条款。</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（4）双方未能就签订合同达成一致。</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r>
        <w:rPr>
          <w:rFonts w:hint="eastAsia" w:ascii="宋体" w:hAnsi="宋体"/>
          <w:sz w:val="24"/>
        </w:rPr>
        <w:t>3、未中标人在采购人和中标人签订工程承包合同后，采购人无息退还未中标人的投标保证金，但不退还购买采购谈判文件的费用，也不予补偿投标费用，投标书一律不退还。</w:t>
      </w: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tabs>
          <w:tab w:val="left" w:pos="360"/>
          <w:tab w:val="left" w:pos="900"/>
          <w:tab w:val="left" w:pos="1080"/>
          <w:tab w:val="left" w:pos="1260"/>
        </w:tabs>
        <w:spacing w:line="360" w:lineRule="auto"/>
        <w:ind w:left="239" w:leftChars="114" w:firstLine="480" w:firstLineChars="200"/>
        <w:jc w:val="left"/>
        <w:rPr>
          <w:rFonts w:ascii="宋体" w:hAnsi="宋体"/>
          <w:sz w:val="24"/>
        </w:rPr>
      </w:pPr>
    </w:p>
    <w:p>
      <w:pPr>
        <w:widowControl/>
        <w:jc w:val="center"/>
        <w:rPr>
          <w:rFonts w:ascii="宋体" w:hAnsi="宋体"/>
          <w:sz w:val="24"/>
        </w:rPr>
      </w:pPr>
      <w:r>
        <w:rPr>
          <w:rFonts w:ascii="宋体" w:hAnsi="宋体"/>
          <w:sz w:val="24"/>
        </w:rPr>
        <w:br w:type="page"/>
      </w:r>
    </w:p>
    <w:p>
      <w:pPr>
        <w:tabs>
          <w:tab w:val="left" w:pos="360"/>
          <w:tab w:val="left" w:pos="900"/>
          <w:tab w:val="left" w:pos="1080"/>
          <w:tab w:val="left" w:pos="1260"/>
        </w:tabs>
        <w:spacing w:line="360" w:lineRule="auto"/>
        <w:jc w:val="center"/>
        <w:rPr>
          <w:rFonts w:ascii="宋体" w:hAnsi="宋体"/>
          <w:b/>
          <w:sz w:val="30"/>
          <w:szCs w:val="30"/>
        </w:rPr>
      </w:pPr>
      <w:r>
        <w:rPr>
          <w:rFonts w:ascii="宋体" w:hAnsi="宋体"/>
          <w:b/>
          <w:sz w:val="30"/>
          <w:szCs w:val="30"/>
        </w:rPr>
        <w:t>第</w:t>
      </w:r>
      <w:r>
        <w:rPr>
          <w:rFonts w:hint="eastAsia" w:ascii="宋体" w:hAnsi="宋体"/>
          <w:b/>
          <w:sz w:val="30"/>
          <w:szCs w:val="30"/>
        </w:rPr>
        <w:t>七</w:t>
      </w:r>
      <w:r>
        <w:rPr>
          <w:rFonts w:ascii="宋体" w:hAnsi="宋体"/>
          <w:b/>
          <w:sz w:val="30"/>
          <w:szCs w:val="30"/>
        </w:rPr>
        <w:t>部分</w:t>
      </w:r>
      <w:r>
        <w:rPr>
          <w:rFonts w:hint="eastAsia" w:ascii="宋体" w:hAnsi="宋体"/>
          <w:b/>
          <w:sz w:val="30"/>
          <w:szCs w:val="30"/>
        </w:rPr>
        <w:t xml:space="preserve">  商务标格式及工程量清单</w:t>
      </w:r>
    </w:p>
    <w:p>
      <w:pPr>
        <w:spacing w:line="540" w:lineRule="exact"/>
        <w:ind w:right="-21" w:rightChars="-10"/>
        <w:rPr>
          <w:rFonts w:ascii="宋体" w:hAnsi="宋体"/>
          <w:bCs/>
          <w:sz w:val="24"/>
        </w:rPr>
      </w:pPr>
      <w:r>
        <w:rPr>
          <w:rFonts w:hint="eastAsia" w:ascii="宋体" w:hAnsi="宋体"/>
          <w:bCs/>
          <w:sz w:val="24"/>
        </w:rPr>
        <w:t>商表一</w:t>
      </w:r>
    </w:p>
    <w:p>
      <w:pPr>
        <w:spacing w:line="540" w:lineRule="exact"/>
        <w:ind w:right="-21" w:rightChars="-10"/>
        <w:jc w:val="center"/>
        <w:rPr>
          <w:rFonts w:eastAsia="黑体"/>
          <w:bCs/>
          <w:sz w:val="30"/>
        </w:rPr>
      </w:pPr>
      <w:r>
        <w:rPr>
          <w:rFonts w:hint="eastAsia" w:eastAsia="黑体"/>
          <w:bCs/>
          <w:sz w:val="30"/>
        </w:rPr>
        <w:t>授权委托书</w:t>
      </w:r>
    </w:p>
    <w:p>
      <w:pPr>
        <w:spacing w:line="540" w:lineRule="exact"/>
        <w:ind w:right="-10"/>
        <w:jc w:val="center"/>
        <w:rPr>
          <w:rFonts w:eastAsia="黑体"/>
          <w:b/>
        </w:rPr>
      </w:pPr>
    </w:p>
    <w:p>
      <w:pPr>
        <w:spacing w:line="360" w:lineRule="auto"/>
        <w:ind w:right="-10" w:firstLine="630" w:firstLineChars="300"/>
        <w:rPr>
          <w:rFonts w:eastAsia="仿宋_GB2312"/>
          <w:spacing w:val="40"/>
          <w:sz w:val="24"/>
        </w:rPr>
      </w:pPr>
      <w:r>
        <mc:AlternateContent>
          <mc:Choice Requires="wps">
            <w:drawing>
              <wp:anchor distT="0" distB="0" distL="114300" distR="114300" simplePos="0" relativeHeight="251661312" behindDoc="0" locked="0" layoutInCell="1" allowOverlap="1">
                <wp:simplePos x="0" y="0"/>
                <wp:positionH relativeFrom="column">
                  <wp:posOffset>4227830</wp:posOffset>
                </wp:positionH>
                <wp:positionV relativeFrom="paragraph">
                  <wp:posOffset>1087120</wp:posOffset>
                </wp:positionV>
                <wp:extent cx="635" cy="0"/>
                <wp:effectExtent l="6985" t="5715" r="11430" b="13335"/>
                <wp:wrapNone/>
                <wp:docPr id="4" name="直线 4"/>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线 4" o:spid="_x0000_s1026" o:spt="20" style="position:absolute;left:0pt;margin-left:332.9pt;margin-top:85.6pt;height:0pt;width:0.05pt;z-index:251661312;mso-width-relative:page;mso-height-relative:page;" filled="f" stroked="t" coordsize="21600,21600" o:gfxdata="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J4uzbWAAAACwEAAA8AAAAAAAAAAQAgAAAAIgAAAGRycy9kb3ducmV2LnhtbFBLAQIUABQA&#10;AAAIAIdO4kDrlUy+uQEAAE8DAAAOAAAAAAAAAAEAIAAAACUBAABkcnMvZTJvRG9jLnhtbFBLBQYA&#10;AAAABgAGAFkBAABQ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2413000</wp:posOffset>
                </wp:positionH>
                <wp:positionV relativeFrom="paragraph">
                  <wp:posOffset>304800</wp:posOffset>
                </wp:positionV>
                <wp:extent cx="1333500" cy="0"/>
                <wp:effectExtent l="11430" t="13970" r="7620" b="5080"/>
                <wp:wrapNone/>
                <wp:docPr id="3" name="直线 3"/>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ln>
                      </wps:spPr>
                      <wps:bodyPr/>
                    </wps:wsp>
                  </a:graphicData>
                </a:graphic>
              </wp:anchor>
            </w:drawing>
          </mc:Choice>
          <mc:Fallback>
            <w:pict>
              <v:line id="直线 3" o:spid="_x0000_s1026" o:spt="20" style="position:absolute;left:0pt;margin-left:190pt;margin-top:24pt;height:0pt;width:105pt;z-index:251660288;mso-width-relative:page;mso-height-relative:page;" filled="f" stroked="t" coordsize="21600,21600" o:gfxdata="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Uqgax1gAAAAkBAAAPAAAAAAAAAAEAIAAAACIAAABkcnMvZG93bnJldi54bWxQSwECFAAU&#10;AAAACACHTuJAxzVjqroBAABTAwAADgAAAAAAAAABACAAAAAlAQAAZHJzL2Uyb0RvYy54bWxQSwUG&#10;AAAAAAYABgBZAQAAU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698500</wp:posOffset>
                </wp:positionH>
                <wp:positionV relativeFrom="paragraph">
                  <wp:posOffset>304800</wp:posOffset>
                </wp:positionV>
                <wp:extent cx="698500" cy="0"/>
                <wp:effectExtent l="11430" t="13970" r="13970" b="5080"/>
                <wp:wrapNone/>
                <wp:docPr id="2" name="直线 2"/>
                <wp:cNvGraphicFramePr/>
                <a:graphic xmlns:a="http://schemas.openxmlformats.org/drawingml/2006/main">
                  <a:graphicData uri="http://schemas.microsoft.com/office/word/2010/wordprocessingShape">
                    <wps:wsp>
                      <wps:cNvCnPr>
                        <a:cxnSpLocks noChangeShapeType="1"/>
                      </wps:cNvCnPr>
                      <wps:spPr bwMode="auto">
                        <a:xfrm>
                          <a:off x="0" y="0"/>
                          <a:ext cx="698500" cy="0"/>
                        </a:xfrm>
                        <a:prstGeom prst="line">
                          <a:avLst/>
                        </a:prstGeom>
                        <a:noFill/>
                        <a:ln w="9525">
                          <a:solidFill>
                            <a:srgbClr val="000000"/>
                          </a:solidFill>
                          <a:round/>
                        </a:ln>
                      </wps:spPr>
                      <wps:bodyPr/>
                    </wps:wsp>
                  </a:graphicData>
                </a:graphic>
              </wp:anchor>
            </w:drawing>
          </mc:Choice>
          <mc:Fallback>
            <w:pict>
              <v:line id="直线 2" o:spid="_x0000_s1026" o:spt="20" style="position:absolute;left:0pt;margin-left:55pt;margin-top:24pt;height:0pt;width:55pt;z-index:251659264;mso-width-relative:page;mso-height-relative:page;" filled="f" stroked="t" coordsize="21600,21600" o:gfxdata="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h8GXq0wAAAAkBAAAPAAAAAAAAAAEAIAAAACIAAABkcnMvZG93bnJldi54bWxQSwECFAAUAAAA&#10;CACHTuJAytV8JLoBAABSAwAADgAAAAAAAAABACAAAAAiAQAAZHJzL2Uyb0RvYy54bWxQSwUGAAAA&#10;AAYABgBZAQAATgUAAAAA&#10;">
                <v:fill on="f" focussize="0,0"/>
                <v:stroke color="#000000" joinstyle="round"/>
                <v:imagedata o:title=""/>
                <o:lock v:ext="edit" aspectratio="f"/>
              </v:line>
            </w:pict>
          </mc:Fallback>
        </mc:AlternateContent>
      </w:r>
      <w:r>
        <w:rPr>
          <w:rFonts w:hint="eastAsia"/>
        </w:rPr>
        <w:t>我</w:t>
      </w:r>
      <w:r>
        <w:t xml:space="preserve">           </w:t>
      </w:r>
      <w:r>
        <w:rPr>
          <w:rFonts w:hint="eastAsia"/>
        </w:rPr>
        <w:t>（姓名）系</w:t>
      </w:r>
      <w:r>
        <w:t xml:space="preserve">                 </w:t>
      </w:r>
      <w:r>
        <w:rPr>
          <w:rFonts w:hint="eastAsia"/>
        </w:rPr>
        <w:t>（投标单位名称）的法定代表人，现授权委托</w:t>
      </w:r>
      <w:r>
        <w:t xml:space="preserve">                          </w:t>
      </w:r>
      <w:r>
        <w:rPr>
          <w:rFonts w:hint="eastAsia"/>
        </w:rPr>
        <w:t>（单位名称）的</w:t>
      </w:r>
      <w:r>
        <w:t xml:space="preserve">    </w:t>
      </w:r>
      <w:r>
        <w:rPr>
          <w:rFonts w:hint="eastAsia"/>
        </w:rPr>
        <w:t>（姓名）为我的代理人，身份证号码</w:t>
      </w:r>
      <w:r>
        <w:rPr>
          <w:u w:val="single"/>
        </w:rPr>
        <w:t xml:space="preserve">          </w:t>
      </w:r>
      <w:r>
        <w:t xml:space="preserve"> </w:t>
      </w:r>
      <w:r>
        <w:rPr>
          <w:rFonts w:hint="eastAsia"/>
        </w:rPr>
        <w:t>，代理人参加</w:t>
      </w:r>
      <w:r>
        <w:rPr>
          <w:u w:val="single"/>
        </w:rPr>
        <w:t xml:space="preserve">        </w:t>
      </w:r>
      <w:r>
        <w:rPr>
          <w:rFonts w:hint="eastAsia"/>
        </w:rPr>
        <w:t>工程的招投标活动，有权当场作出承诺以及对投标书作出技术性补充，代理人在招投标过程中所签署的一切文书和处理与之有关的一切事项，我均予以承认。</w:t>
      </w:r>
    </w:p>
    <w:p>
      <w:pPr>
        <w:spacing w:line="360" w:lineRule="auto"/>
        <w:ind w:right="-10" w:firstLine="800"/>
        <w:rPr>
          <w:rFonts w:ascii="宋体" w:hAnsi="宋体"/>
          <w:sz w:val="24"/>
        </w:rPr>
      </w:pPr>
      <w:r>
        <w:rPr>
          <w:rFonts w:hint="eastAsia" w:ascii="宋体" w:hAnsi="宋体"/>
          <w:sz w:val="24"/>
        </w:rPr>
        <w:t>特此委托。</w:t>
      </w:r>
    </w:p>
    <w:p>
      <w:pPr>
        <w:spacing w:line="540" w:lineRule="exact"/>
        <w:ind w:right="-10"/>
        <w:rPr>
          <w:rFonts w:ascii="宋体" w:hAnsi="宋体"/>
          <w:sz w:val="24"/>
        </w:rPr>
      </w:pPr>
    </w:p>
    <w:p>
      <w:pPr>
        <w:spacing w:line="540" w:lineRule="exact"/>
        <w:ind w:right="-10" w:firstLine="800"/>
        <w:rPr>
          <w:rFonts w:ascii="宋体" w:hAnsi="宋体"/>
          <w:sz w:val="24"/>
        </w:rPr>
      </w:pPr>
      <w:r>
        <w:rPr>
          <w:rFonts w:hint="eastAsia" w:ascii="宋体" w:hAnsi="宋体"/>
          <w:sz w:val="24"/>
        </w:rPr>
        <w:t>代理人：                性别：                   年龄：</w:t>
      </w:r>
    </w:p>
    <w:p>
      <w:pPr>
        <w:spacing w:line="540" w:lineRule="exact"/>
        <w:ind w:right="-10"/>
        <w:rPr>
          <w:rFonts w:ascii="宋体" w:hAnsi="宋体"/>
          <w:sz w:val="24"/>
        </w:rPr>
      </w:pPr>
    </w:p>
    <w:p>
      <w:pPr>
        <w:spacing w:line="540" w:lineRule="exact"/>
        <w:ind w:right="-10" w:firstLine="800"/>
        <w:rPr>
          <w:rFonts w:ascii="宋体" w:hAnsi="宋体"/>
          <w:sz w:val="24"/>
        </w:rPr>
      </w:pPr>
      <w:r>
        <w:rPr>
          <w:rFonts w:hint="eastAsia" w:ascii="宋体" w:hAnsi="宋体"/>
          <w:sz w:val="24"/>
        </w:rPr>
        <w:t>单位：                   部门：                  职务：</w:t>
      </w:r>
    </w:p>
    <w:p>
      <w:pPr>
        <w:spacing w:line="540" w:lineRule="exact"/>
        <w:ind w:right="-10" w:firstLine="900"/>
        <w:rPr>
          <w:rFonts w:ascii="宋体" w:hAnsi="宋体"/>
          <w:sz w:val="24"/>
        </w:rPr>
      </w:pPr>
    </w:p>
    <w:p>
      <w:pPr>
        <w:spacing w:line="540" w:lineRule="exact"/>
        <w:ind w:right="-10" w:firstLine="900"/>
        <w:rPr>
          <w:rFonts w:ascii="宋体" w:hAnsi="宋体"/>
          <w:sz w:val="24"/>
        </w:rPr>
      </w:pPr>
    </w:p>
    <w:p>
      <w:pPr>
        <w:spacing w:line="540" w:lineRule="exact"/>
        <w:ind w:right="-10" w:firstLine="800"/>
        <w:rPr>
          <w:rFonts w:ascii="宋体" w:hAnsi="宋体"/>
          <w:sz w:val="24"/>
        </w:rPr>
      </w:pPr>
      <w:r>
        <w:rPr>
          <w:rFonts w:hint="eastAsia" w:ascii="宋体" w:hAnsi="宋体"/>
          <w:sz w:val="24"/>
        </w:rPr>
        <w:t>投标单位：（盖章）</w:t>
      </w:r>
    </w:p>
    <w:p>
      <w:pPr>
        <w:spacing w:line="540" w:lineRule="exact"/>
        <w:ind w:right="-10" w:firstLine="900"/>
        <w:rPr>
          <w:rFonts w:ascii="宋体" w:hAnsi="宋体"/>
          <w:sz w:val="24"/>
        </w:rPr>
      </w:pPr>
    </w:p>
    <w:p>
      <w:pPr>
        <w:spacing w:line="540" w:lineRule="exact"/>
        <w:ind w:right="-10" w:firstLine="800"/>
        <w:rPr>
          <w:rFonts w:ascii="宋体" w:hAnsi="宋体"/>
          <w:sz w:val="24"/>
        </w:rPr>
      </w:pPr>
      <w:r>
        <w:rPr>
          <w:rFonts w:hint="eastAsia" w:ascii="宋体" w:hAnsi="宋体"/>
          <w:sz w:val="24"/>
        </w:rPr>
        <w:t>法定代表人：（签字或盖章）</w:t>
      </w:r>
    </w:p>
    <w:p>
      <w:pPr>
        <w:spacing w:line="540" w:lineRule="exact"/>
        <w:ind w:right="-10" w:firstLine="900"/>
        <w:rPr>
          <w:rFonts w:ascii="宋体" w:hAnsi="宋体"/>
          <w:sz w:val="24"/>
        </w:rPr>
      </w:pPr>
    </w:p>
    <w:p>
      <w:pPr>
        <w:spacing w:line="540" w:lineRule="exact"/>
        <w:ind w:right="230" w:firstLine="900"/>
        <w:jc w:val="right"/>
        <w:rPr>
          <w:rFonts w:ascii="宋体" w:hAnsi="宋体"/>
          <w:sz w:val="24"/>
        </w:rPr>
      </w:pPr>
      <w:r>
        <w:rPr>
          <w:rFonts w:hint="eastAsia" w:ascii="宋体" w:hAnsi="宋体"/>
          <w:sz w:val="24"/>
        </w:rPr>
        <w:t>日期：       年     月    日</w:t>
      </w:r>
    </w:p>
    <w:p>
      <w:pPr>
        <w:rPr>
          <w:rFonts w:ascii="宋体" w:hAnsi="宋体"/>
          <w:bCs/>
          <w:sz w:val="24"/>
        </w:rPr>
      </w:pPr>
    </w:p>
    <w:p>
      <w:pPr>
        <w:rPr>
          <w:rFonts w:ascii="宋体" w:hAnsi="宋体"/>
          <w:bCs/>
          <w:sz w:val="24"/>
        </w:rPr>
      </w:pPr>
    </w:p>
    <w:p>
      <w:pPr>
        <w:rPr>
          <w:rFonts w:ascii="宋体" w:hAnsi="宋体"/>
          <w:bCs/>
          <w:sz w:val="24"/>
        </w:rPr>
      </w:pPr>
    </w:p>
    <w:p>
      <w:pPr>
        <w:rPr>
          <w:rFonts w:ascii="宋体" w:hAnsi="宋体"/>
          <w:bCs/>
          <w:color w:val="FF0000"/>
          <w:sz w:val="24"/>
        </w:rPr>
      </w:pPr>
    </w:p>
    <w:p>
      <w:pPr>
        <w:rPr>
          <w:rFonts w:ascii="宋体" w:hAnsi="宋体"/>
          <w:bCs/>
          <w:color w:val="FF0000"/>
          <w:sz w:val="24"/>
        </w:rPr>
      </w:pPr>
    </w:p>
    <w:p>
      <w:pPr>
        <w:rPr>
          <w:rFonts w:ascii="宋体" w:hAnsi="宋体"/>
          <w:bCs/>
          <w:color w:val="FF0000"/>
          <w:sz w:val="24"/>
        </w:rPr>
      </w:pPr>
    </w:p>
    <w:p>
      <w:pPr>
        <w:rPr>
          <w:rFonts w:ascii="宋体" w:hAnsi="宋体"/>
          <w:bCs/>
          <w:color w:val="FF0000"/>
          <w:sz w:val="24"/>
        </w:rPr>
      </w:pPr>
    </w:p>
    <w:p>
      <w:pPr>
        <w:rPr>
          <w:rFonts w:ascii="宋体" w:hAnsi="宋体"/>
          <w:bCs/>
          <w:color w:val="FF0000"/>
          <w:sz w:val="24"/>
        </w:rPr>
      </w:pPr>
    </w:p>
    <w:p>
      <w:pPr>
        <w:rPr>
          <w:rFonts w:ascii="宋体" w:hAnsi="宋体"/>
          <w:bCs/>
          <w:color w:val="FF0000"/>
          <w:sz w:val="24"/>
        </w:rPr>
      </w:pPr>
    </w:p>
    <w:p>
      <w:pPr>
        <w:rPr>
          <w:rFonts w:ascii="宋体" w:hAnsi="宋体"/>
          <w:bCs/>
          <w:color w:val="FF0000"/>
          <w:sz w:val="24"/>
        </w:rPr>
      </w:pPr>
    </w:p>
    <w:p>
      <w:pPr>
        <w:rPr>
          <w:rFonts w:ascii="宋体" w:hAnsi="宋体"/>
          <w:bCs/>
          <w:sz w:val="24"/>
        </w:rPr>
      </w:pPr>
      <w:r>
        <w:rPr>
          <w:rFonts w:hint="eastAsia" w:ascii="宋体" w:hAnsi="宋体"/>
          <w:bCs/>
          <w:sz w:val="24"/>
        </w:rPr>
        <w:t>商表二</w:t>
      </w:r>
    </w:p>
    <w:p>
      <w:pPr>
        <w:jc w:val="center"/>
        <w:rPr>
          <w:rFonts w:eastAsia="黑体"/>
          <w:b/>
          <w:sz w:val="44"/>
        </w:rPr>
      </w:pPr>
      <w:r>
        <w:rPr>
          <w:rFonts w:hint="eastAsia" w:eastAsia="黑体"/>
          <w:b/>
          <w:sz w:val="44"/>
        </w:rPr>
        <w:t>报</w:t>
      </w:r>
      <w:r>
        <w:rPr>
          <w:rFonts w:eastAsia="黑体"/>
          <w:b/>
          <w:sz w:val="44"/>
        </w:rPr>
        <w:t xml:space="preserve"> </w:t>
      </w:r>
      <w:r>
        <w:rPr>
          <w:rFonts w:hint="eastAsia" w:eastAsia="黑体"/>
          <w:b/>
          <w:sz w:val="44"/>
        </w:rPr>
        <w:t>价</w:t>
      </w:r>
      <w:r>
        <w:rPr>
          <w:rFonts w:eastAsia="黑体"/>
          <w:b/>
          <w:sz w:val="44"/>
        </w:rPr>
        <w:t xml:space="preserve"> </w:t>
      </w:r>
      <w:r>
        <w:rPr>
          <w:rFonts w:hint="eastAsia" w:eastAsia="黑体"/>
          <w:b/>
          <w:sz w:val="44"/>
        </w:rPr>
        <w:t>书</w:t>
      </w:r>
    </w:p>
    <w:p>
      <w:pPr>
        <w:rPr>
          <w:rFonts w:ascii="宋体" w:hAnsi="宋体"/>
          <w:b/>
        </w:rPr>
      </w:pPr>
      <w:r>
        <w:rPr>
          <w:rFonts w:ascii="宋体" w:hAnsi="宋体"/>
          <w:b/>
        </w:rPr>
        <w:t xml:space="preserve">           </w:t>
      </w:r>
    </w:p>
    <w:p>
      <w:pPr>
        <w:spacing w:line="500" w:lineRule="exact"/>
        <w:rPr>
          <w:rFonts w:ascii="宋体" w:hAnsi="宋体"/>
          <w:b/>
          <w:sz w:val="24"/>
        </w:rPr>
      </w:pPr>
      <w:r>
        <w:rPr>
          <w:rFonts w:hint="eastAsia" w:ascii="宋体" w:hAnsi="宋体"/>
          <w:b/>
          <w:u w:val="single"/>
        </w:rPr>
        <w:t xml:space="preserve"> </w:t>
      </w:r>
      <w:r>
        <w:rPr>
          <w:rFonts w:hint="eastAsia" w:ascii="宋体" w:hAnsi="宋体"/>
          <w:b/>
          <w:sz w:val="24"/>
          <w:u w:val="single"/>
        </w:rPr>
        <w:t xml:space="preserve">                                    </w:t>
      </w:r>
      <w:r>
        <w:rPr>
          <w:rFonts w:hint="eastAsia" w:ascii="宋体" w:hAnsi="宋体"/>
          <w:b/>
          <w:sz w:val="24"/>
        </w:rPr>
        <w:t xml:space="preserve"> ：</w:t>
      </w:r>
    </w:p>
    <w:p>
      <w:pPr>
        <w:spacing w:line="500" w:lineRule="exact"/>
        <w:rPr>
          <w:rFonts w:ascii="宋体" w:hAnsi="宋体"/>
          <w:sz w:val="24"/>
        </w:rPr>
      </w:pPr>
      <w:r>
        <w:rPr>
          <w:rFonts w:hint="eastAsia" w:ascii="宋体" w:hAnsi="宋体"/>
          <w:b/>
          <w:sz w:val="24"/>
        </w:rPr>
        <w:t xml:space="preserve">   </w:t>
      </w:r>
      <w:r>
        <w:rPr>
          <w:rFonts w:hint="eastAsia" w:ascii="宋体" w:hAnsi="宋体"/>
          <w:sz w:val="24"/>
        </w:rPr>
        <w:t>我方已全面阅读和研究了</w:t>
      </w:r>
      <w:r>
        <w:rPr>
          <w:rFonts w:hint="eastAsia" w:ascii="宋体" w:hAnsi="宋体"/>
          <w:sz w:val="24"/>
          <w:u w:val="single"/>
        </w:rPr>
        <w:t xml:space="preserve">                     </w:t>
      </w:r>
      <w:r>
        <w:rPr>
          <w:rFonts w:hint="eastAsia" w:ascii="宋体" w:hAnsi="宋体"/>
          <w:sz w:val="24"/>
        </w:rPr>
        <w:t>工程施工采购谈判文件和采购谈判补充文件：</w:t>
      </w:r>
      <w:r>
        <w:rPr>
          <w:rFonts w:hint="eastAsia" w:ascii="宋体" w:hAnsi="宋体"/>
          <w:sz w:val="24"/>
          <w:u w:val="single"/>
        </w:rPr>
        <w:t xml:space="preserve">                         </w:t>
      </w:r>
      <w:r>
        <w:rPr>
          <w:rFonts w:hint="eastAsia" w:ascii="宋体" w:hAnsi="宋体"/>
          <w:sz w:val="24"/>
        </w:rPr>
        <w:t>，并经过现场踏勘，澄清疑问，充分理解并掌握了本工程采购谈判的全部有关情况。现经我方认真分析研究，同意接受采购谈判文件的全部要约条件，并按此确定本工程投标的各项承诺内容，以本投标书向你方发包的</w:t>
      </w:r>
      <w:r>
        <w:rPr>
          <w:rFonts w:hint="eastAsia" w:ascii="宋体" w:hAnsi="宋体"/>
          <w:sz w:val="24"/>
          <w:u w:val="single"/>
        </w:rPr>
        <w:t xml:space="preserve">                    </w:t>
      </w:r>
      <w:r>
        <w:rPr>
          <w:rFonts w:hint="eastAsia" w:ascii="宋体" w:hAnsi="宋体"/>
          <w:sz w:val="24"/>
        </w:rPr>
        <w:t>工程全部内容进行投标。总报价人民币</w:t>
      </w:r>
      <w:r>
        <w:rPr>
          <w:rFonts w:hint="eastAsia"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hint="eastAsia" w:ascii="宋体" w:hAnsi="宋体"/>
          <w:sz w:val="24"/>
        </w:rPr>
        <w:t xml:space="preserve"> 元。工期为</w:t>
      </w:r>
      <w:r>
        <w:rPr>
          <w:rFonts w:hint="eastAsia" w:ascii="宋体" w:hAnsi="宋体"/>
          <w:sz w:val="24"/>
          <w:u w:val="single"/>
        </w:rPr>
        <w:t xml:space="preserve">       </w:t>
      </w:r>
      <w:r>
        <w:rPr>
          <w:rFonts w:hint="eastAsia" w:ascii="宋体" w:hAnsi="宋体"/>
          <w:sz w:val="24"/>
        </w:rPr>
        <w:t>日历天，质量目标为</w:t>
      </w:r>
      <w:r>
        <w:rPr>
          <w:rFonts w:hint="eastAsia" w:ascii="宋体" w:hAnsi="宋体"/>
          <w:sz w:val="24"/>
          <w:u w:val="single"/>
        </w:rPr>
        <w:t xml:space="preserve">           </w:t>
      </w:r>
      <w:r>
        <w:rPr>
          <w:rFonts w:hint="eastAsia" w:ascii="宋体" w:hAnsi="宋体"/>
          <w:sz w:val="24"/>
        </w:rPr>
        <w:t>，项目经理</w:t>
      </w:r>
      <w:r>
        <w:rPr>
          <w:rFonts w:hint="eastAsia" w:ascii="宋体" w:hAnsi="宋体"/>
          <w:sz w:val="24"/>
          <w:u w:val="single"/>
        </w:rPr>
        <w:t xml:space="preserve">               </w:t>
      </w:r>
      <w:r>
        <w:rPr>
          <w:rFonts w:hint="eastAsia" w:ascii="宋体" w:hAnsi="宋体"/>
          <w:sz w:val="24"/>
        </w:rPr>
        <w:t>。</w:t>
      </w:r>
    </w:p>
    <w:p>
      <w:pPr>
        <w:spacing w:line="500" w:lineRule="exact"/>
        <w:rPr>
          <w:rFonts w:ascii="宋体" w:hAnsi="宋体"/>
          <w:sz w:val="24"/>
        </w:rPr>
      </w:pPr>
      <w:r>
        <w:rPr>
          <w:rFonts w:hint="eastAsia" w:ascii="宋体" w:hAnsi="宋体"/>
          <w:sz w:val="24"/>
        </w:rPr>
        <w:t xml:space="preserve">   我方将严格按照有关工程采购谈判投标法规及采购谈判文件规定参加投标，并理解贵方不一定接受最低价的投标，对决标结果也没有解释的义务。如由我方成交，在接到你方发出的成交通知书起</w:t>
      </w:r>
      <w:r>
        <w:rPr>
          <w:rFonts w:hint="eastAsia" w:ascii="宋体" w:hAnsi="宋体"/>
          <w:sz w:val="24"/>
          <w:u w:val="single"/>
        </w:rPr>
        <w:t xml:space="preserve">     </w:t>
      </w:r>
      <w:r>
        <w:rPr>
          <w:rFonts w:hint="eastAsia" w:ascii="宋体" w:hAnsi="宋体"/>
          <w:sz w:val="24"/>
        </w:rPr>
        <w:t>天内，按成交通知书、采购谈判文件和本投标书的约定与你方签订承包合同，履行规定的一切责任和义务。</w:t>
      </w:r>
    </w:p>
    <w:p>
      <w:pPr>
        <w:spacing w:line="500" w:lineRule="exact"/>
        <w:ind w:left="-75" w:right="1"/>
        <w:rPr>
          <w:rFonts w:ascii="宋体" w:hAnsi="宋体"/>
          <w:sz w:val="24"/>
        </w:rPr>
      </w:pPr>
      <w:r>
        <w:rPr>
          <w:rFonts w:hint="eastAsia" w:ascii="宋体" w:hAnsi="宋体"/>
          <w:sz w:val="24"/>
        </w:rPr>
        <w:t xml:space="preserve">    本投标书自递交你方起</w:t>
      </w:r>
      <w:r>
        <w:rPr>
          <w:rFonts w:hint="eastAsia" w:ascii="宋体" w:hAnsi="宋体"/>
          <w:sz w:val="24"/>
          <w:u w:val="single"/>
        </w:rPr>
        <w:t xml:space="preserve"> 90</w:t>
      </w:r>
      <w:r>
        <w:rPr>
          <w:rFonts w:hint="eastAsia" w:ascii="宋体" w:hAnsi="宋体"/>
          <w:sz w:val="24"/>
        </w:rPr>
        <w:t>天有效期内，全部条款内容对我方具有约束力。在此有效期内，我方如出现以下行为之一者，即无条件同意采购单位没收我单位已交纳的投标保证金人民币</w:t>
      </w:r>
      <w:r>
        <w:rPr>
          <w:rFonts w:hint="eastAsia" w:ascii="宋体" w:hAnsi="宋体"/>
          <w:sz w:val="24"/>
          <w:u w:val="single"/>
        </w:rPr>
        <w:t xml:space="preserve">          </w:t>
      </w:r>
      <w:r>
        <w:rPr>
          <w:rFonts w:hint="eastAsia" w:ascii="宋体" w:hAnsi="宋体"/>
          <w:sz w:val="24"/>
        </w:rPr>
        <w:t>元。(1)撤还投标书；(2)擅自修改或拒绝接受已经承诺确认的条款；（3）在规定的时间内拒签合同。</w:t>
      </w:r>
    </w:p>
    <w:p>
      <w:pPr>
        <w:spacing w:line="500" w:lineRule="exact"/>
        <w:rPr>
          <w:rFonts w:ascii="宋体" w:hAnsi="宋体"/>
          <w:sz w:val="24"/>
        </w:rPr>
      </w:pPr>
      <w:r>
        <w:rPr>
          <w:rFonts w:hint="eastAsia" w:ascii="宋体" w:hAnsi="宋体"/>
          <w:sz w:val="24"/>
        </w:rPr>
        <w:t xml:space="preserve"> </w:t>
      </w:r>
    </w:p>
    <w:p>
      <w:pPr>
        <w:spacing w:line="500" w:lineRule="exact"/>
        <w:rPr>
          <w:rFonts w:ascii="宋体" w:hAnsi="宋体"/>
          <w:sz w:val="24"/>
        </w:rPr>
      </w:pPr>
      <w:r>
        <w:rPr>
          <w:rFonts w:hint="eastAsia" w:ascii="宋体" w:hAnsi="宋体"/>
          <w:sz w:val="24"/>
        </w:rPr>
        <w:t>联系地址：                             邮编：</w:t>
      </w:r>
    </w:p>
    <w:p>
      <w:pPr>
        <w:spacing w:line="500" w:lineRule="exact"/>
        <w:rPr>
          <w:rFonts w:ascii="宋体" w:hAnsi="宋体"/>
          <w:sz w:val="24"/>
        </w:rPr>
      </w:pPr>
      <w:r>
        <w:rPr>
          <w:rFonts w:hint="eastAsia" w:ascii="宋体" w:hAnsi="宋体"/>
          <w:sz w:val="24"/>
        </w:rPr>
        <w:t>联  系 人：                            电话：</w:t>
      </w:r>
    </w:p>
    <w:p>
      <w:pPr>
        <w:spacing w:line="500" w:lineRule="exact"/>
        <w:rPr>
          <w:rFonts w:ascii="宋体" w:hAnsi="宋体"/>
          <w:sz w:val="24"/>
        </w:rPr>
      </w:pPr>
      <w:r>
        <w:rPr>
          <w:rFonts w:hint="eastAsia" w:ascii="宋体" w:hAnsi="宋体"/>
          <w:sz w:val="24"/>
        </w:rPr>
        <w:t>开户银行：                             帐号：</w:t>
      </w:r>
    </w:p>
    <w:p>
      <w:pPr>
        <w:spacing w:line="500" w:lineRule="exact"/>
        <w:jc w:val="right"/>
        <w:rPr>
          <w:rFonts w:ascii="宋体" w:hAnsi="宋体"/>
          <w:sz w:val="24"/>
        </w:rPr>
      </w:pPr>
    </w:p>
    <w:p>
      <w:pPr>
        <w:spacing w:line="500" w:lineRule="exact"/>
        <w:rPr>
          <w:rFonts w:eastAsia="黑体"/>
          <w:b/>
          <w:color w:val="FF0000"/>
          <w:sz w:val="32"/>
        </w:rPr>
      </w:pPr>
      <w:r>
        <w:rPr>
          <w:rFonts w:hint="eastAsia" w:ascii="宋体" w:hAnsi="宋体"/>
          <w:sz w:val="24"/>
        </w:rPr>
        <w:t>投标单位(章)                            法定代表或授权代表(签字)</w:t>
      </w:r>
      <w:r>
        <w:rPr>
          <w:rFonts w:ascii="宋体" w:hAnsi="宋体"/>
          <w:b/>
          <w:sz w:val="32"/>
        </w:rPr>
        <w:t xml:space="preserve"> </w:t>
      </w:r>
      <w:r>
        <w:rPr>
          <w:rFonts w:ascii="宋体" w:hAnsi="宋体"/>
          <w:b/>
          <w:color w:val="FF0000"/>
          <w:sz w:val="32"/>
        </w:rPr>
        <w:t xml:space="preserve">                        </w:t>
      </w:r>
      <w:r>
        <w:rPr>
          <w:rFonts w:eastAsia="黑体"/>
          <w:b/>
          <w:color w:val="FF0000"/>
          <w:sz w:val="32"/>
        </w:rPr>
        <w:t xml:space="preserve">   </w:t>
      </w:r>
    </w:p>
    <w:p/>
    <w:sectPr>
      <w:headerReference r:id="rId3" w:type="default"/>
      <w:footerReference r:id="rId4" w:type="default"/>
      <w:footerReference r:id="rId5" w:type="even"/>
      <w:pgSz w:w="11906" w:h="16838"/>
      <w:pgMar w:top="1191" w:right="1588" w:bottom="907"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635"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8"/>
                            <w:rPr>
                              <w:rStyle w:val="12"/>
                            </w:rPr>
                          </w:pPr>
                          <w:r>
                            <w:fldChar w:fldCharType="begin"/>
                          </w:r>
                          <w:r>
                            <w:rPr>
                              <w:rStyle w:val="12"/>
                            </w:rPr>
                            <w:instrText xml:space="preserve">PAGE  </w:instrText>
                          </w:r>
                          <w:r>
                            <w:fldChar w:fldCharType="separate"/>
                          </w:r>
                          <w:r>
                            <w:rPr>
                              <w:rStyle w:val="12"/>
                            </w:rPr>
                            <w:t>22</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tbuXfQAAAA&#10;AgEAAA8AAAAAAAAAAQAgAAAAIgAAAGRycy9kb3ducmV2LnhtbFBLAQIUABQAAAAIAIdO4kCkApKd&#10;7AEAALMDAAAOAAAAAAAAAAEAIAAAAB8BAABkcnMvZTJvRG9jLnhtbFBLBQYAAAAABgAGAFkBAAB9&#10;BQAAAAA=&#10;">
              <v:fill on="f" focussize="0,0"/>
              <v:stroke on="f"/>
              <v:imagedata o:title=""/>
              <o:lock v:ext="edit" aspectratio="f"/>
              <v:textbox inset="0mm,0mm,0mm,0mm" style="mso-fit-shape-to-text:t;">
                <w:txbxContent>
                  <w:p>
                    <w:pPr>
                      <w:pStyle w:val="8"/>
                      <w:rPr>
                        <w:rStyle w:val="12"/>
                      </w:rPr>
                    </w:pPr>
                    <w:r>
                      <w:fldChar w:fldCharType="begin"/>
                    </w:r>
                    <w:r>
                      <w:rPr>
                        <w:rStyle w:val="12"/>
                      </w:rPr>
                      <w:instrText xml:space="preserve">PAGE  </w:instrText>
                    </w:r>
                    <w:r>
                      <w:fldChar w:fldCharType="separate"/>
                    </w:r>
                    <w:r>
                      <w:rPr>
                        <w:rStyle w:val="12"/>
                      </w:rPr>
                      <w:t>22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2"/>
      </w:rPr>
    </w:pPr>
    <w:r>
      <w:fldChar w:fldCharType="begin"/>
    </w:r>
    <w:r>
      <w:rPr>
        <w:rStyle w:val="12"/>
      </w:rPr>
      <w:instrText xml:space="preserve">PAGE  </w:instrTex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6"/>
      </w:pBdr>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C73D5"/>
    <w:multiLevelType w:val="singleLevel"/>
    <w:tmpl w:val="8D7C73D5"/>
    <w:lvl w:ilvl="0" w:tentative="0">
      <w:start w:val="2"/>
      <w:numFmt w:val="decimal"/>
      <w:suff w:val="nothing"/>
      <w:lvlText w:val="%1、"/>
      <w:lvlJc w:val="left"/>
    </w:lvl>
  </w:abstractNum>
  <w:abstractNum w:abstractNumId="1">
    <w:nsid w:val="58E8583B"/>
    <w:multiLevelType w:val="singleLevel"/>
    <w:tmpl w:val="58E8583B"/>
    <w:lvl w:ilvl="0" w:tentative="0">
      <w:start w:val="4"/>
      <w:numFmt w:val="decimal"/>
      <w:suff w:val="nothing"/>
      <w:lvlText w:val="%1、"/>
      <w:lvlJc w:val="left"/>
      <w:pPr>
        <w:ind w:left="-89"/>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8F5"/>
    <w:rsid w:val="000003B0"/>
    <w:rsid w:val="000004F2"/>
    <w:rsid w:val="0000067D"/>
    <w:rsid w:val="00000705"/>
    <w:rsid w:val="000007D0"/>
    <w:rsid w:val="00000805"/>
    <w:rsid w:val="00000881"/>
    <w:rsid w:val="00000C41"/>
    <w:rsid w:val="00000E74"/>
    <w:rsid w:val="00001151"/>
    <w:rsid w:val="000011A8"/>
    <w:rsid w:val="0000144E"/>
    <w:rsid w:val="0000188C"/>
    <w:rsid w:val="0000196D"/>
    <w:rsid w:val="000020A6"/>
    <w:rsid w:val="0000224C"/>
    <w:rsid w:val="000022F5"/>
    <w:rsid w:val="000025C5"/>
    <w:rsid w:val="0000293A"/>
    <w:rsid w:val="000029B3"/>
    <w:rsid w:val="00002BC5"/>
    <w:rsid w:val="000030A3"/>
    <w:rsid w:val="000031A1"/>
    <w:rsid w:val="0000325E"/>
    <w:rsid w:val="000034A8"/>
    <w:rsid w:val="00003540"/>
    <w:rsid w:val="0000354E"/>
    <w:rsid w:val="00003561"/>
    <w:rsid w:val="0000376D"/>
    <w:rsid w:val="0000381A"/>
    <w:rsid w:val="0000393E"/>
    <w:rsid w:val="00003A6C"/>
    <w:rsid w:val="00003C96"/>
    <w:rsid w:val="00003EFA"/>
    <w:rsid w:val="000041B9"/>
    <w:rsid w:val="0000423F"/>
    <w:rsid w:val="00004242"/>
    <w:rsid w:val="00004333"/>
    <w:rsid w:val="000046E1"/>
    <w:rsid w:val="00004762"/>
    <w:rsid w:val="0000485E"/>
    <w:rsid w:val="00004A98"/>
    <w:rsid w:val="00004B7C"/>
    <w:rsid w:val="00004D44"/>
    <w:rsid w:val="00004F16"/>
    <w:rsid w:val="00005178"/>
    <w:rsid w:val="000051B6"/>
    <w:rsid w:val="00005320"/>
    <w:rsid w:val="000053D2"/>
    <w:rsid w:val="00005522"/>
    <w:rsid w:val="0000552D"/>
    <w:rsid w:val="000055CA"/>
    <w:rsid w:val="000058C8"/>
    <w:rsid w:val="0000590D"/>
    <w:rsid w:val="00005B46"/>
    <w:rsid w:val="00005BFC"/>
    <w:rsid w:val="00005CDA"/>
    <w:rsid w:val="00005DF0"/>
    <w:rsid w:val="00006203"/>
    <w:rsid w:val="0000651F"/>
    <w:rsid w:val="00006539"/>
    <w:rsid w:val="000065AC"/>
    <w:rsid w:val="00006631"/>
    <w:rsid w:val="0000678C"/>
    <w:rsid w:val="000067E5"/>
    <w:rsid w:val="00006986"/>
    <w:rsid w:val="000069F3"/>
    <w:rsid w:val="00007057"/>
    <w:rsid w:val="00007111"/>
    <w:rsid w:val="0000715E"/>
    <w:rsid w:val="00007478"/>
    <w:rsid w:val="000075EC"/>
    <w:rsid w:val="00007A38"/>
    <w:rsid w:val="00007CD2"/>
    <w:rsid w:val="00007E35"/>
    <w:rsid w:val="00007F3B"/>
    <w:rsid w:val="00007FD5"/>
    <w:rsid w:val="00010008"/>
    <w:rsid w:val="000101CE"/>
    <w:rsid w:val="00010398"/>
    <w:rsid w:val="00010468"/>
    <w:rsid w:val="000104CD"/>
    <w:rsid w:val="00010570"/>
    <w:rsid w:val="0001068C"/>
    <w:rsid w:val="00010AFF"/>
    <w:rsid w:val="000111A0"/>
    <w:rsid w:val="000111BB"/>
    <w:rsid w:val="000116B8"/>
    <w:rsid w:val="0001173F"/>
    <w:rsid w:val="00011A34"/>
    <w:rsid w:val="00011A56"/>
    <w:rsid w:val="00011A98"/>
    <w:rsid w:val="00011D17"/>
    <w:rsid w:val="00011D4D"/>
    <w:rsid w:val="00011DE2"/>
    <w:rsid w:val="00011FB9"/>
    <w:rsid w:val="00011FCA"/>
    <w:rsid w:val="00012024"/>
    <w:rsid w:val="0001207A"/>
    <w:rsid w:val="00012122"/>
    <w:rsid w:val="00012245"/>
    <w:rsid w:val="0001245B"/>
    <w:rsid w:val="000125DC"/>
    <w:rsid w:val="0001286D"/>
    <w:rsid w:val="00012A5B"/>
    <w:rsid w:val="000133BC"/>
    <w:rsid w:val="000134A8"/>
    <w:rsid w:val="0001383B"/>
    <w:rsid w:val="0001397A"/>
    <w:rsid w:val="00013A72"/>
    <w:rsid w:val="00013D48"/>
    <w:rsid w:val="0001435B"/>
    <w:rsid w:val="000148A1"/>
    <w:rsid w:val="00014A74"/>
    <w:rsid w:val="00014D58"/>
    <w:rsid w:val="00014EFD"/>
    <w:rsid w:val="00015382"/>
    <w:rsid w:val="000157D0"/>
    <w:rsid w:val="0001599C"/>
    <w:rsid w:val="00015E09"/>
    <w:rsid w:val="00015E2C"/>
    <w:rsid w:val="000160B1"/>
    <w:rsid w:val="00016231"/>
    <w:rsid w:val="0001645D"/>
    <w:rsid w:val="000164D5"/>
    <w:rsid w:val="0001651B"/>
    <w:rsid w:val="000166E7"/>
    <w:rsid w:val="000169F5"/>
    <w:rsid w:val="00016E28"/>
    <w:rsid w:val="00016E48"/>
    <w:rsid w:val="00016EA3"/>
    <w:rsid w:val="0001702C"/>
    <w:rsid w:val="000171FD"/>
    <w:rsid w:val="00017485"/>
    <w:rsid w:val="0001755E"/>
    <w:rsid w:val="00017885"/>
    <w:rsid w:val="00017C2D"/>
    <w:rsid w:val="00017C4A"/>
    <w:rsid w:val="00017C86"/>
    <w:rsid w:val="000200AC"/>
    <w:rsid w:val="0002052B"/>
    <w:rsid w:val="0002052E"/>
    <w:rsid w:val="000205BE"/>
    <w:rsid w:val="00020749"/>
    <w:rsid w:val="0002079E"/>
    <w:rsid w:val="000207B8"/>
    <w:rsid w:val="00020901"/>
    <w:rsid w:val="0002091F"/>
    <w:rsid w:val="00020AEA"/>
    <w:rsid w:val="00020D1F"/>
    <w:rsid w:val="00020DD7"/>
    <w:rsid w:val="000210C0"/>
    <w:rsid w:val="00021180"/>
    <w:rsid w:val="0002131A"/>
    <w:rsid w:val="00021501"/>
    <w:rsid w:val="0002163D"/>
    <w:rsid w:val="000217C9"/>
    <w:rsid w:val="00021839"/>
    <w:rsid w:val="00021B7D"/>
    <w:rsid w:val="00021C09"/>
    <w:rsid w:val="00021C70"/>
    <w:rsid w:val="00021C86"/>
    <w:rsid w:val="00021C9F"/>
    <w:rsid w:val="00021D62"/>
    <w:rsid w:val="00022C66"/>
    <w:rsid w:val="00022CF0"/>
    <w:rsid w:val="00022EEA"/>
    <w:rsid w:val="00023008"/>
    <w:rsid w:val="00023071"/>
    <w:rsid w:val="000230CC"/>
    <w:rsid w:val="00023748"/>
    <w:rsid w:val="000237AB"/>
    <w:rsid w:val="000237C9"/>
    <w:rsid w:val="00023827"/>
    <w:rsid w:val="00023AF8"/>
    <w:rsid w:val="00023B50"/>
    <w:rsid w:val="00023C37"/>
    <w:rsid w:val="00023D1B"/>
    <w:rsid w:val="00023E0D"/>
    <w:rsid w:val="000242D4"/>
    <w:rsid w:val="000244D2"/>
    <w:rsid w:val="000244D6"/>
    <w:rsid w:val="000245E4"/>
    <w:rsid w:val="000249C3"/>
    <w:rsid w:val="00024B1B"/>
    <w:rsid w:val="00024E93"/>
    <w:rsid w:val="00024F03"/>
    <w:rsid w:val="00024F83"/>
    <w:rsid w:val="00024FB6"/>
    <w:rsid w:val="00025151"/>
    <w:rsid w:val="000255B7"/>
    <w:rsid w:val="0002564B"/>
    <w:rsid w:val="00025706"/>
    <w:rsid w:val="000259CA"/>
    <w:rsid w:val="00025A08"/>
    <w:rsid w:val="00025B63"/>
    <w:rsid w:val="00025BFB"/>
    <w:rsid w:val="00025E45"/>
    <w:rsid w:val="00025FE1"/>
    <w:rsid w:val="0002624A"/>
    <w:rsid w:val="000262CE"/>
    <w:rsid w:val="000264C9"/>
    <w:rsid w:val="000265AC"/>
    <w:rsid w:val="000265B3"/>
    <w:rsid w:val="000266DC"/>
    <w:rsid w:val="000267CC"/>
    <w:rsid w:val="000267CE"/>
    <w:rsid w:val="000268AB"/>
    <w:rsid w:val="00026DAA"/>
    <w:rsid w:val="00026F09"/>
    <w:rsid w:val="00026F22"/>
    <w:rsid w:val="00026F2E"/>
    <w:rsid w:val="00027100"/>
    <w:rsid w:val="00027277"/>
    <w:rsid w:val="000276B3"/>
    <w:rsid w:val="00027862"/>
    <w:rsid w:val="00027C3D"/>
    <w:rsid w:val="00027CAB"/>
    <w:rsid w:val="00027D67"/>
    <w:rsid w:val="00027DE6"/>
    <w:rsid w:val="00027E81"/>
    <w:rsid w:val="00027EE6"/>
    <w:rsid w:val="00030134"/>
    <w:rsid w:val="00030610"/>
    <w:rsid w:val="0003065B"/>
    <w:rsid w:val="0003073B"/>
    <w:rsid w:val="00030A15"/>
    <w:rsid w:val="0003125A"/>
    <w:rsid w:val="00031439"/>
    <w:rsid w:val="0003176F"/>
    <w:rsid w:val="00031BB1"/>
    <w:rsid w:val="00031C8A"/>
    <w:rsid w:val="00031EAE"/>
    <w:rsid w:val="000322B4"/>
    <w:rsid w:val="00032874"/>
    <w:rsid w:val="00032EFC"/>
    <w:rsid w:val="00032F25"/>
    <w:rsid w:val="000331D8"/>
    <w:rsid w:val="00033570"/>
    <w:rsid w:val="000335DA"/>
    <w:rsid w:val="0003363B"/>
    <w:rsid w:val="00033665"/>
    <w:rsid w:val="00033B60"/>
    <w:rsid w:val="00033DC1"/>
    <w:rsid w:val="00033EE6"/>
    <w:rsid w:val="00033F84"/>
    <w:rsid w:val="00034211"/>
    <w:rsid w:val="00034271"/>
    <w:rsid w:val="0003433B"/>
    <w:rsid w:val="0003458D"/>
    <w:rsid w:val="00034858"/>
    <w:rsid w:val="0003491D"/>
    <w:rsid w:val="00034A7C"/>
    <w:rsid w:val="00034ABA"/>
    <w:rsid w:val="00034F2E"/>
    <w:rsid w:val="0003512D"/>
    <w:rsid w:val="00035138"/>
    <w:rsid w:val="00035384"/>
    <w:rsid w:val="000354B1"/>
    <w:rsid w:val="00035542"/>
    <w:rsid w:val="0003559B"/>
    <w:rsid w:val="00035AEF"/>
    <w:rsid w:val="00035C9B"/>
    <w:rsid w:val="00035CCA"/>
    <w:rsid w:val="00035D9C"/>
    <w:rsid w:val="00035DB9"/>
    <w:rsid w:val="000363C7"/>
    <w:rsid w:val="0003657D"/>
    <w:rsid w:val="000367D5"/>
    <w:rsid w:val="000369F1"/>
    <w:rsid w:val="00036CB5"/>
    <w:rsid w:val="00036D47"/>
    <w:rsid w:val="00036E35"/>
    <w:rsid w:val="00036E41"/>
    <w:rsid w:val="00036FEB"/>
    <w:rsid w:val="00037048"/>
    <w:rsid w:val="00037247"/>
    <w:rsid w:val="00037403"/>
    <w:rsid w:val="000376A8"/>
    <w:rsid w:val="0003784F"/>
    <w:rsid w:val="00037880"/>
    <w:rsid w:val="00037E13"/>
    <w:rsid w:val="00037E1E"/>
    <w:rsid w:val="000400CB"/>
    <w:rsid w:val="00040575"/>
    <w:rsid w:val="00040592"/>
    <w:rsid w:val="00040718"/>
    <w:rsid w:val="00040972"/>
    <w:rsid w:val="000409B0"/>
    <w:rsid w:val="00040C14"/>
    <w:rsid w:val="00040C41"/>
    <w:rsid w:val="00040CAC"/>
    <w:rsid w:val="00040F83"/>
    <w:rsid w:val="00040F97"/>
    <w:rsid w:val="0004108A"/>
    <w:rsid w:val="0004125D"/>
    <w:rsid w:val="000412B0"/>
    <w:rsid w:val="00041447"/>
    <w:rsid w:val="00041494"/>
    <w:rsid w:val="0004152D"/>
    <w:rsid w:val="00041A41"/>
    <w:rsid w:val="00041D0B"/>
    <w:rsid w:val="00041F45"/>
    <w:rsid w:val="000423A2"/>
    <w:rsid w:val="0004249D"/>
    <w:rsid w:val="00042CEB"/>
    <w:rsid w:val="00042DF7"/>
    <w:rsid w:val="00042FDA"/>
    <w:rsid w:val="00043141"/>
    <w:rsid w:val="00043381"/>
    <w:rsid w:val="000437A4"/>
    <w:rsid w:val="00043848"/>
    <w:rsid w:val="0004389D"/>
    <w:rsid w:val="000439D4"/>
    <w:rsid w:val="00043CB4"/>
    <w:rsid w:val="00043E02"/>
    <w:rsid w:val="00044122"/>
    <w:rsid w:val="00044129"/>
    <w:rsid w:val="0004419D"/>
    <w:rsid w:val="0004430D"/>
    <w:rsid w:val="0004459E"/>
    <w:rsid w:val="00044844"/>
    <w:rsid w:val="000448E2"/>
    <w:rsid w:val="00044946"/>
    <w:rsid w:val="0004497F"/>
    <w:rsid w:val="00044A67"/>
    <w:rsid w:val="00044B03"/>
    <w:rsid w:val="00044DB6"/>
    <w:rsid w:val="00044E47"/>
    <w:rsid w:val="00045030"/>
    <w:rsid w:val="00045122"/>
    <w:rsid w:val="000451D0"/>
    <w:rsid w:val="0004531D"/>
    <w:rsid w:val="00045624"/>
    <w:rsid w:val="000456DF"/>
    <w:rsid w:val="00045912"/>
    <w:rsid w:val="00045A11"/>
    <w:rsid w:val="00045AB0"/>
    <w:rsid w:val="00045B10"/>
    <w:rsid w:val="00045BD0"/>
    <w:rsid w:val="00045DCA"/>
    <w:rsid w:val="00045E4E"/>
    <w:rsid w:val="00045FF1"/>
    <w:rsid w:val="00045FFF"/>
    <w:rsid w:val="00046116"/>
    <w:rsid w:val="00046302"/>
    <w:rsid w:val="00046479"/>
    <w:rsid w:val="000464B8"/>
    <w:rsid w:val="000465E4"/>
    <w:rsid w:val="0004662B"/>
    <w:rsid w:val="000466EA"/>
    <w:rsid w:val="00046751"/>
    <w:rsid w:val="000469B5"/>
    <w:rsid w:val="00046E17"/>
    <w:rsid w:val="00046EA7"/>
    <w:rsid w:val="00047163"/>
    <w:rsid w:val="00047394"/>
    <w:rsid w:val="000479B4"/>
    <w:rsid w:val="00047A58"/>
    <w:rsid w:val="00047B38"/>
    <w:rsid w:val="00047C2D"/>
    <w:rsid w:val="00047C8F"/>
    <w:rsid w:val="00047CE5"/>
    <w:rsid w:val="00047E09"/>
    <w:rsid w:val="00050050"/>
    <w:rsid w:val="00050092"/>
    <w:rsid w:val="0005022E"/>
    <w:rsid w:val="00050335"/>
    <w:rsid w:val="00050526"/>
    <w:rsid w:val="000507FA"/>
    <w:rsid w:val="00050937"/>
    <w:rsid w:val="000509D8"/>
    <w:rsid w:val="00050A01"/>
    <w:rsid w:val="00050A42"/>
    <w:rsid w:val="00050A78"/>
    <w:rsid w:val="00050AE3"/>
    <w:rsid w:val="00050E73"/>
    <w:rsid w:val="00050F07"/>
    <w:rsid w:val="00050F1A"/>
    <w:rsid w:val="00051316"/>
    <w:rsid w:val="0005151B"/>
    <w:rsid w:val="000515A8"/>
    <w:rsid w:val="000515E3"/>
    <w:rsid w:val="00051693"/>
    <w:rsid w:val="000517E7"/>
    <w:rsid w:val="0005189D"/>
    <w:rsid w:val="00051927"/>
    <w:rsid w:val="00051B3E"/>
    <w:rsid w:val="00051BB9"/>
    <w:rsid w:val="00051BE2"/>
    <w:rsid w:val="0005244B"/>
    <w:rsid w:val="00052490"/>
    <w:rsid w:val="00052858"/>
    <w:rsid w:val="00052A08"/>
    <w:rsid w:val="00052AAF"/>
    <w:rsid w:val="0005315A"/>
    <w:rsid w:val="000531BE"/>
    <w:rsid w:val="0005325E"/>
    <w:rsid w:val="00053450"/>
    <w:rsid w:val="000535C8"/>
    <w:rsid w:val="00053612"/>
    <w:rsid w:val="000537A3"/>
    <w:rsid w:val="00053A3D"/>
    <w:rsid w:val="00053ACD"/>
    <w:rsid w:val="00053B07"/>
    <w:rsid w:val="00053BD1"/>
    <w:rsid w:val="00053C4D"/>
    <w:rsid w:val="00053F3B"/>
    <w:rsid w:val="00054046"/>
    <w:rsid w:val="0005411F"/>
    <w:rsid w:val="000544F5"/>
    <w:rsid w:val="00054505"/>
    <w:rsid w:val="0005464D"/>
    <w:rsid w:val="00054670"/>
    <w:rsid w:val="000547B2"/>
    <w:rsid w:val="00054957"/>
    <w:rsid w:val="00054A68"/>
    <w:rsid w:val="00054D36"/>
    <w:rsid w:val="00055169"/>
    <w:rsid w:val="00055657"/>
    <w:rsid w:val="0005584D"/>
    <w:rsid w:val="00055C4D"/>
    <w:rsid w:val="00056174"/>
    <w:rsid w:val="000562D2"/>
    <w:rsid w:val="000564BD"/>
    <w:rsid w:val="00056524"/>
    <w:rsid w:val="000565AE"/>
    <w:rsid w:val="00056723"/>
    <w:rsid w:val="000567CF"/>
    <w:rsid w:val="000568FF"/>
    <w:rsid w:val="00056CD3"/>
    <w:rsid w:val="00057643"/>
    <w:rsid w:val="00057ABD"/>
    <w:rsid w:val="00057C39"/>
    <w:rsid w:val="00057CBA"/>
    <w:rsid w:val="00057CC1"/>
    <w:rsid w:val="00057CCD"/>
    <w:rsid w:val="00057E9B"/>
    <w:rsid w:val="00057F66"/>
    <w:rsid w:val="000609D2"/>
    <w:rsid w:val="00060A51"/>
    <w:rsid w:val="00060B61"/>
    <w:rsid w:val="00060BE7"/>
    <w:rsid w:val="0006122D"/>
    <w:rsid w:val="00061365"/>
    <w:rsid w:val="00061556"/>
    <w:rsid w:val="000617BF"/>
    <w:rsid w:val="00061A9A"/>
    <w:rsid w:val="00061CAA"/>
    <w:rsid w:val="00061FE4"/>
    <w:rsid w:val="0006249D"/>
    <w:rsid w:val="000624F6"/>
    <w:rsid w:val="000628B8"/>
    <w:rsid w:val="00062B2C"/>
    <w:rsid w:val="00062F02"/>
    <w:rsid w:val="00062FD1"/>
    <w:rsid w:val="00063088"/>
    <w:rsid w:val="000631B4"/>
    <w:rsid w:val="00063583"/>
    <w:rsid w:val="00063647"/>
    <w:rsid w:val="00063A8A"/>
    <w:rsid w:val="00063DF1"/>
    <w:rsid w:val="00063E97"/>
    <w:rsid w:val="00063F71"/>
    <w:rsid w:val="0006427F"/>
    <w:rsid w:val="00064327"/>
    <w:rsid w:val="000643D1"/>
    <w:rsid w:val="00064679"/>
    <w:rsid w:val="000646C1"/>
    <w:rsid w:val="00064B79"/>
    <w:rsid w:val="00064D6C"/>
    <w:rsid w:val="00065162"/>
    <w:rsid w:val="00065197"/>
    <w:rsid w:val="000652D3"/>
    <w:rsid w:val="00065741"/>
    <w:rsid w:val="00065844"/>
    <w:rsid w:val="00065861"/>
    <w:rsid w:val="00065D0E"/>
    <w:rsid w:val="00065F16"/>
    <w:rsid w:val="00065FE1"/>
    <w:rsid w:val="000660B4"/>
    <w:rsid w:val="00066307"/>
    <w:rsid w:val="0006639B"/>
    <w:rsid w:val="00066559"/>
    <w:rsid w:val="00066870"/>
    <w:rsid w:val="00066905"/>
    <w:rsid w:val="00066A18"/>
    <w:rsid w:val="00066B30"/>
    <w:rsid w:val="00066BA3"/>
    <w:rsid w:val="00066D36"/>
    <w:rsid w:val="00066DFD"/>
    <w:rsid w:val="00067012"/>
    <w:rsid w:val="00067103"/>
    <w:rsid w:val="000676DF"/>
    <w:rsid w:val="0006770F"/>
    <w:rsid w:val="00067B2F"/>
    <w:rsid w:val="00067BB3"/>
    <w:rsid w:val="00067DE6"/>
    <w:rsid w:val="000703D2"/>
    <w:rsid w:val="00070708"/>
    <w:rsid w:val="000708B4"/>
    <w:rsid w:val="000708E9"/>
    <w:rsid w:val="00070912"/>
    <w:rsid w:val="000709E4"/>
    <w:rsid w:val="00070EFC"/>
    <w:rsid w:val="00071323"/>
    <w:rsid w:val="000713F4"/>
    <w:rsid w:val="0007165A"/>
    <w:rsid w:val="00071851"/>
    <w:rsid w:val="00071A33"/>
    <w:rsid w:val="00071BBF"/>
    <w:rsid w:val="00071D43"/>
    <w:rsid w:val="00071DC2"/>
    <w:rsid w:val="00071E7F"/>
    <w:rsid w:val="00072115"/>
    <w:rsid w:val="0007235F"/>
    <w:rsid w:val="00072361"/>
    <w:rsid w:val="00072367"/>
    <w:rsid w:val="000723AE"/>
    <w:rsid w:val="00072468"/>
    <w:rsid w:val="0007293D"/>
    <w:rsid w:val="00072961"/>
    <w:rsid w:val="00072B0B"/>
    <w:rsid w:val="00072C2F"/>
    <w:rsid w:val="00072E23"/>
    <w:rsid w:val="0007368F"/>
    <w:rsid w:val="00073721"/>
    <w:rsid w:val="0007380D"/>
    <w:rsid w:val="0007387A"/>
    <w:rsid w:val="000738BE"/>
    <w:rsid w:val="000738CF"/>
    <w:rsid w:val="00073B03"/>
    <w:rsid w:val="00073C43"/>
    <w:rsid w:val="00073E8C"/>
    <w:rsid w:val="00073FEE"/>
    <w:rsid w:val="000740A5"/>
    <w:rsid w:val="000742BC"/>
    <w:rsid w:val="000743BA"/>
    <w:rsid w:val="000744F1"/>
    <w:rsid w:val="00074864"/>
    <w:rsid w:val="00074B61"/>
    <w:rsid w:val="00074D95"/>
    <w:rsid w:val="00075308"/>
    <w:rsid w:val="000753C9"/>
    <w:rsid w:val="000754AE"/>
    <w:rsid w:val="00075522"/>
    <w:rsid w:val="000755F9"/>
    <w:rsid w:val="00075719"/>
    <w:rsid w:val="00075853"/>
    <w:rsid w:val="0007595E"/>
    <w:rsid w:val="00075962"/>
    <w:rsid w:val="00075A92"/>
    <w:rsid w:val="00075CD8"/>
    <w:rsid w:val="00075DB4"/>
    <w:rsid w:val="00075DE3"/>
    <w:rsid w:val="00076073"/>
    <w:rsid w:val="00076173"/>
    <w:rsid w:val="000762E2"/>
    <w:rsid w:val="00076354"/>
    <w:rsid w:val="00076448"/>
    <w:rsid w:val="0007660F"/>
    <w:rsid w:val="0007696B"/>
    <w:rsid w:val="00076986"/>
    <w:rsid w:val="000769BC"/>
    <w:rsid w:val="00076BAD"/>
    <w:rsid w:val="00076D30"/>
    <w:rsid w:val="00077077"/>
    <w:rsid w:val="00077218"/>
    <w:rsid w:val="0007728C"/>
    <w:rsid w:val="000772DD"/>
    <w:rsid w:val="0007744D"/>
    <w:rsid w:val="00077478"/>
    <w:rsid w:val="00077565"/>
    <w:rsid w:val="0007776F"/>
    <w:rsid w:val="00080235"/>
    <w:rsid w:val="0008047C"/>
    <w:rsid w:val="0008066F"/>
    <w:rsid w:val="000807A7"/>
    <w:rsid w:val="000808CB"/>
    <w:rsid w:val="00080A21"/>
    <w:rsid w:val="00080B03"/>
    <w:rsid w:val="00080BEB"/>
    <w:rsid w:val="00080CCD"/>
    <w:rsid w:val="00080D11"/>
    <w:rsid w:val="00080D74"/>
    <w:rsid w:val="00080E91"/>
    <w:rsid w:val="00080ECD"/>
    <w:rsid w:val="000812EF"/>
    <w:rsid w:val="000813C9"/>
    <w:rsid w:val="00081466"/>
    <w:rsid w:val="00081493"/>
    <w:rsid w:val="00081724"/>
    <w:rsid w:val="00081781"/>
    <w:rsid w:val="000817D9"/>
    <w:rsid w:val="000817E0"/>
    <w:rsid w:val="00081C5F"/>
    <w:rsid w:val="00081CCD"/>
    <w:rsid w:val="00081F9C"/>
    <w:rsid w:val="000820CA"/>
    <w:rsid w:val="00082381"/>
    <w:rsid w:val="00082485"/>
    <w:rsid w:val="000824BD"/>
    <w:rsid w:val="00082517"/>
    <w:rsid w:val="00082627"/>
    <w:rsid w:val="00082695"/>
    <w:rsid w:val="000828DC"/>
    <w:rsid w:val="00082939"/>
    <w:rsid w:val="00082BA4"/>
    <w:rsid w:val="00083837"/>
    <w:rsid w:val="000838FD"/>
    <w:rsid w:val="00083929"/>
    <w:rsid w:val="000839F6"/>
    <w:rsid w:val="00083ABC"/>
    <w:rsid w:val="00083B00"/>
    <w:rsid w:val="00083C11"/>
    <w:rsid w:val="00083FF5"/>
    <w:rsid w:val="00084015"/>
    <w:rsid w:val="0008420A"/>
    <w:rsid w:val="000845E0"/>
    <w:rsid w:val="000845E3"/>
    <w:rsid w:val="00084642"/>
    <w:rsid w:val="000849EB"/>
    <w:rsid w:val="00084A49"/>
    <w:rsid w:val="00084FE0"/>
    <w:rsid w:val="00085095"/>
    <w:rsid w:val="0008510E"/>
    <w:rsid w:val="000851D6"/>
    <w:rsid w:val="00085286"/>
    <w:rsid w:val="0008552A"/>
    <w:rsid w:val="0008568D"/>
    <w:rsid w:val="000856ED"/>
    <w:rsid w:val="000858C9"/>
    <w:rsid w:val="00085908"/>
    <w:rsid w:val="000859F7"/>
    <w:rsid w:val="00085AA4"/>
    <w:rsid w:val="00085BE0"/>
    <w:rsid w:val="00085E87"/>
    <w:rsid w:val="00085F1A"/>
    <w:rsid w:val="00085FE7"/>
    <w:rsid w:val="000862C1"/>
    <w:rsid w:val="000862DA"/>
    <w:rsid w:val="000863CC"/>
    <w:rsid w:val="0008658B"/>
    <w:rsid w:val="000869F4"/>
    <w:rsid w:val="00086C51"/>
    <w:rsid w:val="00086C84"/>
    <w:rsid w:val="00086D1A"/>
    <w:rsid w:val="00086F49"/>
    <w:rsid w:val="00086FCC"/>
    <w:rsid w:val="0008731E"/>
    <w:rsid w:val="00087726"/>
    <w:rsid w:val="000877C5"/>
    <w:rsid w:val="00087860"/>
    <w:rsid w:val="00087A01"/>
    <w:rsid w:val="00087A6C"/>
    <w:rsid w:val="00087AFE"/>
    <w:rsid w:val="00087B11"/>
    <w:rsid w:val="00087B9E"/>
    <w:rsid w:val="00087BBD"/>
    <w:rsid w:val="00087CBA"/>
    <w:rsid w:val="00087DB2"/>
    <w:rsid w:val="00087FED"/>
    <w:rsid w:val="00090121"/>
    <w:rsid w:val="0009032B"/>
    <w:rsid w:val="00090481"/>
    <w:rsid w:val="000906FF"/>
    <w:rsid w:val="00090A92"/>
    <w:rsid w:val="00090CD4"/>
    <w:rsid w:val="00090DEC"/>
    <w:rsid w:val="00090DF7"/>
    <w:rsid w:val="00090FA1"/>
    <w:rsid w:val="00091311"/>
    <w:rsid w:val="000913CA"/>
    <w:rsid w:val="000914BB"/>
    <w:rsid w:val="00091810"/>
    <w:rsid w:val="000919E8"/>
    <w:rsid w:val="00091A10"/>
    <w:rsid w:val="00092005"/>
    <w:rsid w:val="00092166"/>
    <w:rsid w:val="00092871"/>
    <w:rsid w:val="00092CE2"/>
    <w:rsid w:val="00092DE4"/>
    <w:rsid w:val="000931AE"/>
    <w:rsid w:val="000933A8"/>
    <w:rsid w:val="00093457"/>
    <w:rsid w:val="00093521"/>
    <w:rsid w:val="000937B9"/>
    <w:rsid w:val="000937CA"/>
    <w:rsid w:val="00093987"/>
    <w:rsid w:val="00093A97"/>
    <w:rsid w:val="00093E1B"/>
    <w:rsid w:val="000942CE"/>
    <w:rsid w:val="0009448E"/>
    <w:rsid w:val="00094498"/>
    <w:rsid w:val="000946B4"/>
    <w:rsid w:val="000946CD"/>
    <w:rsid w:val="00094840"/>
    <w:rsid w:val="000948F4"/>
    <w:rsid w:val="00094923"/>
    <w:rsid w:val="00094CC1"/>
    <w:rsid w:val="00094D10"/>
    <w:rsid w:val="00095233"/>
    <w:rsid w:val="00095437"/>
    <w:rsid w:val="0009568A"/>
    <w:rsid w:val="00095AEC"/>
    <w:rsid w:val="00095B6E"/>
    <w:rsid w:val="00095C7D"/>
    <w:rsid w:val="00095D25"/>
    <w:rsid w:val="00095E66"/>
    <w:rsid w:val="00095EF0"/>
    <w:rsid w:val="00096090"/>
    <w:rsid w:val="00096100"/>
    <w:rsid w:val="0009619B"/>
    <w:rsid w:val="00096288"/>
    <w:rsid w:val="000963C6"/>
    <w:rsid w:val="00096610"/>
    <w:rsid w:val="0009681D"/>
    <w:rsid w:val="00096884"/>
    <w:rsid w:val="0009689A"/>
    <w:rsid w:val="00096902"/>
    <w:rsid w:val="0009691A"/>
    <w:rsid w:val="00096AFD"/>
    <w:rsid w:val="00096C55"/>
    <w:rsid w:val="00096CA8"/>
    <w:rsid w:val="0009704D"/>
    <w:rsid w:val="000970B4"/>
    <w:rsid w:val="00097147"/>
    <w:rsid w:val="00097170"/>
    <w:rsid w:val="00097334"/>
    <w:rsid w:val="00097551"/>
    <w:rsid w:val="0009774A"/>
    <w:rsid w:val="000978EC"/>
    <w:rsid w:val="00097CB0"/>
    <w:rsid w:val="00097D35"/>
    <w:rsid w:val="00097E69"/>
    <w:rsid w:val="000A0127"/>
    <w:rsid w:val="000A04BC"/>
    <w:rsid w:val="000A0705"/>
    <w:rsid w:val="000A0939"/>
    <w:rsid w:val="000A0954"/>
    <w:rsid w:val="000A0A8B"/>
    <w:rsid w:val="000A0B5E"/>
    <w:rsid w:val="000A0B66"/>
    <w:rsid w:val="000A0BBD"/>
    <w:rsid w:val="000A0FEA"/>
    <w:rsid w:val="000A17C0"/>
    <w:rsid w:val="000A18B8"/>
    <w:rsid w:val="000A1A16"/>
    <w:rsid w:val="000A1DD0"/>
    <w:rsid w:val="000A1E41"/>
    <w:rsid w:val="000A1EE2"/>
    <w:rsid w:val="000A1F80"/>
    <w:rsid w:val="000A21CE"/>
    <w:rsid w:val="000A254D"/>
    <w:rsid w:val="000A26A9"/>
    <w:rsid w:val="000A2814"/>
    <w:rsid w:val="000A28A6"/>
    <w:rsid w:val="000A2A31"/>
    <w:rsid w:val="000A2D9B"/>
    <w:rsid w:val="000A2F30"/>
    <w:rsid w:val="000A317B"/>
    <w:rsid w:val="000A37BE"/>
    <w:rsid w:val="000A38F0"/>
    <w:rsid w:val="000A3B22"/>
    <w:rsid w:val="000A410B"/>
    <w:rsid w:val="000A4161"/>
    <w:rsid w:val="000A441D"/>
    <w:rsid w:val="000A447A"/>
    <w:rsid w:val="000A4761"/>
    <w:rsid w:val="000A47AD"/>
    <w:rsid w:val="000A4852"/>
    <w:rsid w:val="000A4884"/>
    <w:rsid w:val="000A49D9"/>
    <w:rsid w:val="000A4BD9"/>
    <w:rsid w:val="000A4C59"/>
    <w:rsid w:val="000A4C6F"/>
    <w:rsid w:val="000A4CC1"/>
    <w:rsid w:val="000A4D70"/>
    <w:rsid w:val="000A4E01"/>
    <w:rsid w:val="000A4EB7"/>
    <w:rsid w:val="000A52F2"/>
    <w:rsid w:val="000A5383"/>
    <w:rsid w:val="000A541D"/>
    <w:rsid w:val="000A5552"/>
    <w:rsid w:val="000A563D"/>
    <w:rsid w:val="000A574C"/>
    <w:rsid w:val="000A57D8"/>
    <w:rsid w:val="000A5BD6"/>
    <w:rsid w:val="000A5CA6"/>
    <w:rsid w:val="000A5E46"/>
    <w:rsid w:val="000A5EB2"/>
    <w:rsid w:val="000A5F91"/>
    <w:rsid w:val="000A6104"/>
    <w:rsid w:val="000A612C"/>
    <w:rsid w:val="000A6134"/>
    <w:rsid w:val="000A6186"/>
    <w:rsid w:val="000A61EC"/>
    <w:rsid w:val="000A628F"/>
    <w:rsid w:val="000A636D"/>
    <w:rsid w:val="000A6426"/>
    <w:rsid w:val="000A644C"/>
    <w:rsid w:val="000A6594"/>
    <w:rsid w:val="000A6675"/>
    <w:rsid w:val="000A6747"/>
    <w:rsid w:val="000A6964"/>
    <w:rsid w:val="000A6C9E"/>
    <w:rsid w:val="000A6CF3"/>
    <w:rsid w:val="000A7743"/>
    <w:rsid w:val="000A785A"/>
    <w:rsid w:val="000A7A93"/>
    <w:rsid w:val="000A7CF0"/>
    <w:rsid w:val="000B0156"/>
    <w:rsid w:val="000B0189"/>
    <w:rsid w:val="000B0786"/>
    <w:rsid w:val="000B0992"/>
    <w:rsid w:val="000B0A89"/>
    <w:rsid w:val="000B0CDF"/>
    <w:rsid w:val="000B0D87"/>
    <w:rsid w:val="000B1294"/>
    <w:rsid w:val="000B1493"/>
    <w:rsid w:val="000B178A"/>
    <w:rsid w:val="000B1A88"/>
    <w:rsid w:val="000B1CCD"/>
    <w:rsid w:val="000B1D51"/>
    <w:rsid w:val="000B20B7"/>
    <w:rsid w:val="000B20D2"/>
    <w:rsid w:val="000B21C9"/>
    <w:rsid w:val="000B22C2"/>
    <w:rsid w:val="000B238B"/>
    <w:rsid w:val="000B267F"/>
    <w:rsid w:val="000B26E4"/>
    <w:rsid w:val="000B28CD"/>
    <w:rsid w:val="000B29E4"/>
    <w:rsid w:val="000B2A71"/>
    <w:rsid w:val="000B2ADF"/>
    <w:rsid w:val="000B2AE6"/>
    <w:rsid w:val="000B2E30"/>
    <w:rsid w:val="000B2F8F"/>
    <w:rsid w:val="000B3007"/>
    <w:rsid w:val="000B3046"/>
    <w:rsid w:val="000B309E"/>
    <w:rsid w:val="000B32C2"/>
    <w:rsid w:val="000B33DF"/>
    <w:rsid w:val="000B341A"/>
    <w:rsid w:val="000B343B"/>
    <w:rsid w:val="000B353C"/>
    <w:rsid w:val="000B35D8"/>
    <w:rsid w:val="000B35EB"/>
    <w:rsid w:val="000B364A"/>
    <w:rsid w:val="000B3716"/>
    <w:rsid w:val="000B37A8"/>
    <w:rsid w:val="000B3864"/>
    <w:rsid w:val="000B3A05"/>
    <w:rsid w:val="000B3A4C"/>
    <w:rsid w:val="000B43E1"/>
    <w:rsid w:val="000B44A4"/>
    <w:rsid w:val="000B467C"/>
    <w:rsid w:val="000B48B0"/>
    <w:rsid w:val="000B4AA2"/>
    <w:rsid w:val="000B4D62"/>
    <w:rsid w:val="000B54D1"/>
    <w:rsid w:val="000B5538"/>
    <w:rsid w:val="000B565F"/>
    <w:rsid w:val="000B5696"/>
    <w:rsid w:val="000B5C33"/>
    <w:rsid w:val="000B5CFE"/>
    <w:rsid w:val="000B5D12"/>
    <w:rsid w:val="000B5DE7"/>
    <w:rsid w:val="000B6027"/>
    <w:rsid w:val="000B6121"/>
    <w:rsid w:val="000B6200"/>
    <w:rsid w:val="000B6329"/>
    <w:rsid w:val="000B6663"/>
    <w:rsid w:val="000B673C"/>
    <w:rsid w:val="000B693A"/>
    <w:rsid w:val="000B6A01"/>
    <w:rsid w:val="000B6EE2"/>
    <w:rsid w:val="000B6EE4"/>
    <w:rsid w:val="000B71E6"/>
    <w:rsid w:val="000B71F5"/>
    <w:rsid w:val="000B7BDF"/>
    <w:rsid w:val="000B7CB1"/>
    <w:rsid w:val="000B7E73"/>
    <w:rsid w:val="000C0108"/>
    <w:rsid w:val="000C016D"/>
    <w:rsid w:val="000C0312"/>
    <w:rsid w:val="000C05BE"/>
    <w:rsid w:val="000C0644"/>
    <w:rsid w:val="000C0723"/>
    <w:rsid w:val="000C08D0"/>
    <w:rsid w:val="000C0968"/>
    <w:rsid w:val="000C0A11"/>
    <w:rsid w:val="000C0D95"/>
    <w:rsid w:val="000C0F5D"/>
    <w:rsid w:val="000C1232"/>
    <w:rsid w:val="000C1247"/>
    <w:rsid w:val="000C127B"/>
    <w:rsid w:val="000C12A2"/>
    <w:rsid w:val="000C14FA"/>
    <w:rsid w:val="000C15CC"/>
    <w:rsid w:val="000C1998"/>
    <w:rsid w:val="000C1B8B"/>
    <w:rsid w:val="000C1C2C"/>
    <w:rsid w:val="000C1C66"/>
    <w:rsid w:val="000C1DF3"/>
    <w:rsid w:val="000C1E44"/>
    <w:rsid w:val="000C1E68"/>
    <w:rsid w:val="000C1EBF"/>
    <w:rsid w:val="000C2120"/>
    <w:rsid w:val="000C235A"/>
    <w:rsid w:val="000C24C9"/>
    <w:rsid w:val="000C2556"/>
    <w:rsid w:val="000C259B"/>
    <w:rsid w:val="000C2650"/>
    <w:rsid w:val="000C2788"/>
    <w:rsid w:val="000C27C3"/>
    <w:rsid w:val="000C2936"/>
    <w:rsid w:val="000C2B83"/>
    <w:rsid w:val="000C2CFC"/>
    <w:rsid w:val="000C2F97"/>
    <w:rsid w:val="000C2FBA"/>
    <w:rsid w:val="000C3166"/>
    <w:rsid w:val="000C31B0"/>
    <w:rsid w:val="000C33D9"/>
    <w:rsid w:val="000C38C2"/>
    <w:rsid w:val="000C3A44"/>
    <w:rsid w:val="000C3AB0"/>
    <w:rsid w:val="000C3BEB"/>
    <w:rsid w:val="000C3C3C"/>
    <w:rsid w:val="000C3C8B"/>
    <w:rsid w:val="000C426F"/>
    <w:rsid w:val="000C4C3A"/>
    <w:rsid w:val="000C4C73"/>
    <w:rsid w:val="000C4D2E"/>
    <w:rsid w:val="000C4E31"/>
    <w:rsid w:val="000C4E91"/>
    <w:rsid w:val="000C50AE"/>
    <w:rsid w:val="000C511E"/>
    <w:rsid w:val="000C56C7"/>
    <w:rsid w:val="000C5836"/>
    <w:rsid w:val="000C58C4"/>
    <w:rsid w:val="000C59DC"/>
    <w:rsid w:val="000C5A92"/>
    <w:rsid w:val="000C5B05"/>
    <w:rsid w:val="000C5D39"/>
    <w:rsid w:val="000C5EDA"/>
    <w:rsid w:val="000C605F"/>
    <w:rsid w:val="000C61AB"/>
    <w:rsid w:val="000C6257"/>
    <w:rsid w:val="000C64FE"/>
    <w:rsid w:val="000C6658"/>
    <w:rsid w:val="000C690F"/>
    <w:rsid w:val="000C6979"/>
    <w:rsid w:val="000C6D3D"/>
    <w:rsid w:val="000C6FC2"/>
    <w:rsid w:val="000C71F2"/>
    <w:rsid w:val="000C72E6"/>
    <w:rsid w:val="000C737B"/>
    <w:rsid w:val="000C73F3"/>
    <w:rsid w:val="000C7489"/>
    <w:rsid w:val="000C7617"/>
    <w:rsid w:val="000C7C3E"/>
    <w:rsid w:val="000D0408"/>
    <w:rsid w:val="000D05E2"/>
    <w:rsid w:val="000D0A26"/>
    <w:rsid w:val="000D0BB5"/>
    <w:rsid w:val="000D0CD4"/>
    <w:rsid w:val="000D0DBE"/>
    <w:rsid w:val="000D10BE"/>
    <w:rsid w:val="000D194A"/>
    <w:rsid w:val="000D1C80"/>
    <w:rsid w:val="000D1E0C"/>
    <w:rsid w:val="000D1E6A"/>
    <w:rsid w:val="000D1EFB"/>
    <w:rsid w:val="000D2888"/>
    <w:rsid w:val="000D2A6C"/>
    <w:rsid w:val="000D2B3A"/>
    <w:rsid w:val="000D2E3B"/>
    <w:rsid w:val="000D2F74"/>
    <w:rsid w:val="000D310A"/>
    <w:rsid w:val="000D32A7"/>
    <w:rsid w:val="000D3370"/>
    <w:rsid w:val="000D34B1"/>
    <w:rsid w:val="000D3C20"/>
    <w:rsid w:val="000D3C2B"/>
    <w:rsid w:val="000D3E90"/>
    <w:rsid w:val="000D3EBA"/>
    <w:rsid w:val="000D3F5F"/>
    <w:rsid w:val="000D4010"/>
    <w:rsid w:val="000D43AD"/>
    <w:rsid w:val="000D49D7"/>
    <w:rsid w:val="000D4A87"/>
    <w:rsid w:val="000D4CE4"/>
    <w:rsid w:val="000D4DD8"/>
    <w:rsid w:val="000D4E3D"/>
    <w:rsid w:val="000D500B"/>
    <w:rsid w:val="000D5148"/>
    <w:rsid w:val="000D52B3"/>
    <w:rsid w:val="000D53D4"/>
    <w:rsid w:val="000D551F"/>
    <w:rsid w:val="000D5579"/>
    <w:rsid w:val="000D557C"/>
    <w:rsid w:val="000D5AB2"/>
    <w:rsid w:val="000D5C39"/>
    <w:rsid w:val="000D5DD5"/>
    <w:rsid w:val="000D5F83"/>
    <w:rsid w:val="000D674C"/>
    <w:rsid w:val="000D6978"/>
    <w:rsid w:val="000D6DCA"/>
    <w:rsid w:val="000D6E7A"/>
    <w:rsid w:val="000D6ECF"/>
    <w:rsid w:val="000D6EE3"/>
    <w:rsid w:val="000D70A8"/>
    <w:rsid w:val="000D71F2"/>
    <w:rsid w:val="000D726E"/>
    <w:rsid w:val="000D7366"/>
    <w:rsid w:val="000D738F"/>
    <w:rsid w:val="000D7836"/>
    <w:rsid w:val="000D78E8"/>
    <w:rsid w:val="000D7B7D"/>
    <w:rsid w:val="000D7CFB"/>
    <w:rsid w:val="000E0019"/>
    <w:rsid w:val="000E03E1"/>
    <w:rsid w:val="000E060B"/>
    <w:rsid w:val="000E088C"/>
    <w:rsid w:val="000E08CD"/>
    <w:rsid w:val="000E0974"/>
    <w:rsid w:val="000E09EF"/>
    <w:rsid w:val="000E0BCB"/>
    <w:rsid w:val="000E114D"/>
    <w:rsid w:val="000E1165"/>
    <w:rsid w:val="000E131E"/>
    <w:rsid w:val="000E156A"/>
    <w:rsid w:val="000E1B2C"/>
    <w:rsid w:val="000E1BAE"/>
    <w:rsid w:val="000E1DC0"/>
    <w:rsid w:val="000E1DDF"/>
    <w:rsid w:val="000E1EB8"/>
    <w:rsid w:val="000E246D"/>
    <w:rsid w:val="000E2743"/>
    <w:rsid w:val="000E2881"/>
    <w:rsid w:val="000E2C34"/>
    <w:rsid w:val="000E2E9B"/>
    <w:rsid w:val="000E2F10"/>
    <w:rsid w:val="000E3541"/>
    <w:rsid w:val="000E3589"/>
    <w:rsid w:val="000E3654"/>
    <w:rsid w:val="000E37CE"/>
    <w:rsid w:val="000E39FE"/>
    <w:rsid w:val="000E3BDA"/>
    <w:rsid w:val="000E3DF6"/>
    <w:rsid w:val="000E3E27"/>
    <w:rsid w:val="000E4002"/>
    <w:rsid w:val="000E4071"/>
    <w:rsid w:val="000E4081"/>
    <w:rsid w:val="000E40C9"/>
    <w:rsid w:val="000E441C"/>
    <w:rsid w:val="000E453D"/>
    <w:rsid w:val="000E46A7"/>
    <w:rsid w:val="000E480D"/>
    <w:rsid w:val="000E4D88"/>
    <w:rsid w:val="000E50AF"/>
    <w:rsid w:val="000E51A9"/>
    <w:rsid w:val="000E5291"/>
    <w:rsid w:val="000E52C0"/>
    <w:rsid w:val="000E5610"/>
    <w:rsid w:val="000E57D8"/>
    <w:rsid w:val="000E5803"/>
    <w:rsid w:val="000E5958"/>
    <w:rsid w:val="000E5A21"/>
    <w:rsid w:val="000E5C51"/>
    <w:rsid w:val="000E5FFF"/>
    <w:rsid w:val="000E630C"/>
    <w:rsid w:val="000E64A6"/>
    <w:rsid w:val="000E6646"/>
    <w:rsid w:val="000E6691"/>
    <w:rsid w:val="000E6784"/>
    <w:rsid w:val="000E6DB1"/>
    <w:rsid w:val="000E6DC3"/>
    <w:rsid w:val="000E6E35"/>
    <w:rsid w:val="000E6E86"/>
    <w:rsid w:val="000E6ECF"/>
    <w:rsid w:val="000E6F54"/>
    <w:rsid w:val="000E6FD0"/>
    <w:rsid w:val="000E7072"/>
    <w:rsid w:val="000E744D"/>
    <w:rsid w:val="000E7641"/>
    <w:rsid w:val="000E7A6C"/>
    <w:rsid w:val="000E7A8E"/>
    <w:rsid w:val="000E7A96"/>
    <w:rsid w:val="000E7D59"/>
    <w:rsid w:val="000E7D8F"/>
    <w:rsid w:val="000E7EA2"/>
    <w:rsid w:val="000F05BB"/>
    <w:rsid w:val="000F077A"/>
    <w:rsid w:val="000F09F2"/>
    <w:rsid w:val="000F0C01"/>
    <w:rsid w:val="000F0EB0"/>
    <w:rsid w:val="000F1057"/>
    <w:rsid w:val="000F105C"/>
    <w:rsid w:val="000F1130"/>
    <w:rsid w:val="000F121D"/>
    <w:rsid w:val="000F15D7"/>
    <w:rsid w:val="000F1BEA"/>
    <w:rsid w:val="000F210C"/>
    <w:rsid w:val="000F219B"/>
    <w:rsid w:val="000F240D"/>
    <w:rsid w:val="000F26E3"/>
    <w:rsid w:val="000F2761"/>
    <w:rsid w:val="000F2768"/>
    <w:rsid w:val="000F2890"/>
    <w:rsid w:val="000F28AF"/>
    <w:rsid w:val="000F2930"/>
    <w:rsid w:val="000F29AF"/>
    <w:rsid w:val="000F29DA"/>
    <w:rsid w:val="000F2A8F"/>
    <w:rsid w:val="000F2EAD"/>
    <w:rsid w:val="000F3033"/>
    <w:rsid w:val="000F3086"/>
    <w:rsid w:val="000F313F"/>
    <w:rsid w:val="000F31B8"/>
    <w:rsid w:val="000F3257"/>
    <w:rsid w:val="000F331A"/>
    <w:rsid w:val="000F3524"/>
    <w:rsid w:val="000F352B"/>
    <w:rsid w:val="000F36AA"/>
    <w:rsid w:val="000F37B3"/>
    <w:rsid w:val="000F3C17"/>
    <w:rsid w:val="000F3DB5"/>
    <w:rsid w:val="000F3DB8"/>
    <w:rsid w:val="000F3DE4"/>
    <w:rsid w:val="000F3EA0"/>
    <w:rsid w:val="000F3F13"/>
    <w:rsid w:val="000F3FE3"/>
    <w:rsid w:val="000F411D"/>
    <w:rsid w:val="000F41F7"/>
    <w:rsid w:val="000F4659"/>
    <w:rsid w:val="000F46B7"/>
    <w:rsid w:val="000F4730"/>
    <w:rsid w:val="000F484C"/>
    <w:rsid w:val="000F4991"/>
    <w:rsid w:val="000F49EF"/>
    <w:rsid w:val="000F4B4F"/>
    <w:rsid w:val="000F4E33"/>
    <w:rsid w:val="000F4EB4"/>
    <w:rsid w:val="000F4F83"/>
    <w:rsid w:val="000F5015"/>
    <w:rsid w:val="000F50B3"/>
    <w:rsid w:val="000F5333"/>
    <w:rsid w:val="000F53B3"/>
    <w:rsid w:val="000F562E"/>
    <w:rsid w:val="000F5678"/>
    <w:rsid w:val="000F589D"/>
    <w:rsid w:val="000F5D5F"/>
    <w:rsid w:val="000F60A0"/>
    <w:rsid w:val="000F6339"/>
    <w:rsid w:val="000F642F"/>
    <w:rsid w:val="000F6487"/>
    <w:rsid w:val="000F6601"/>
    <w:rsid w:val="000F6771"/>
    <w:rsid w:val="000F6853"/>
    <w:rsid w:val="000F6D27"/>
    <w:rsid w:val="000F6D3F"/>
    <w:rsid w:val="000F6E34"/>
    <w:rsid w:val="000F6EDF"/>
    <w:rsid w:val="000F6F6F"/>
    <w:rsid w:val="000F747B"/>
    <w:rsid w:val="000F74D0"/>
    <w:rsid w:val="000F7519"/>
    <w:rsid w:val="000F7582"/>
    <w:rsid w:val="000F77A4"/>
    <w:rsid w:val="000F780B"/>
    <w:rsid w:val="000F7A43"/>
    <w:rsid w:val="000F7D03"/>
    <w:rsid w:val="000F7D7E"/>
    <w:rsid w:val="001001D3"/>
    <w:rsid w:val="00100277"/>
    <w:rsid w:val="0010029B"/>
    <w:rsid w:val="001002A3"/>
    <w:rsid w:val="00100315"/>
    <w:rsid w:val="00100452"/>
    <w:rsid w:val="00100751"/>
    <w:rsid w:val="001009F4"/>
    <w:rsid w:val="00100B9C"/>
    <w:rsid w:val="00100C26"/>
    <w:rsid w:val="00100D5C"/>
    <w:rsid w:val="00100F38"/>
    <w:rsid w:val="0010117A"/>
    <w:rsid w:val="00101199"/>
    <w:rsid w:val="001011FC"/>
    <w:rsid w:val="001012D4"/>
    <w:rsid w:val="0010140E"/>
    <w:rsid w:val="00101516"/>
    <w:rsid w:val="00101B2C"/>
    <w:rsid w:val="00101C85"/>
    <w:rsid w:val="00101E90"/>
    <w:rsid w:val="00101EC0"/>
    <w:rsid w:val="00101EEB"/>
    <w:rsid w:val="0010213F"/>
    <w:rsid w:val="001023F2"/>
    <w:rsid w:val="00102536"/>
    <w:rsid w:val="00102717"/>
    <w:rsid w:val="0010285E"/>
    <w:rsid w:val="00102D75"/>
    <w:rsid w:val="00102DA3"/>
    <w:rsid w:val="00102E22"/>
    <w:rsid w:val="00102F9B"/>
    <w:rsid w:val="00102FDD"/>
    <w:rsid w:val="00103225"/>
    <w:rsid w:val="001034AF"/>
    <w:rsid w:val="00103695"/>
    <w:rsid w:val="00103699"/>
    <w:rsid w:val="001038A5"/>
    <w:rsid w:val="001039F4"/>
    <w:rsid w:val="00103E82"/>
    <w:rsid w:val="001045A3"/>
    <w:rsid w:val="0010473C"/>
    <w:rsid w:val="001048B4"/>
    <w:rsid w:val="001049DB"/>
    <w:rsid w:val="00104AE0"/>
    <w:rsid w:val="00104D90"/>
    <w:rsid w:val="00104E48"/>
    <w:rsid w:val="00105141"/>
    <w:rsid w:val="00105160"/>
    <w:rsid w:val="001052EA"/>
    <w:rsid w:val="00105338"/>
    <w:rsid w:val="0010572A"/>
    <w:rsid w:val="001059B7"/>
    <w:rsid w:val="00105C04"/>
    <w:rsid w:val="00105CA1"/>
    <w:rsid w:val="00105D62"/>
    <w:rsid w:val="001060D9"/>
    <w:rsid w:val="0010643D"/>
    <w:rsid w:val="0010666B"/>
    <w:rsid w:val="00106A21"/>
    <w:rsid w:val="00106A23"/>
    <w:rsid w:val="00106B26"/>
    <w:rsid w:val="00106BEE"/>
    <w:rsid w:val="001071D3"/>
    <w:rsid w:val="0010748F"/>
    <w:rsid w:val="001078C5"/>
    <w:rsid w:val="00107A18"/>
    <w:rsid w:val="00107B4A"/>
    <w:rsid w:val="00110223"/>
    <w:rsid w:val="001102E5"/>
    <w:rsid w:val="001103A1"/>
    <w:rsid w:val="001105C3"/>
    <w:rsid w:val="0011067B"/>
    <w:rsid w:val="001107C7"/>
    <w:rsid w:val="00110800"/>
    <w:rsid w:val="0011084A"/>
    <w:rsid w:val="0011105C"/>
    <w:rsid w:val="00111213"/>
    <w:rsid w:val="00111309"/>
    <w:rsid w:val="0011136E"/>
    <w:rsid w:val="00111409"/>
    <w:rsid w:val="001114ED"/>
    <w:rsid w:val="001115AD"/>
    <w:rsid w:val="00111640"/>
    <w:rsid w:val="001118B1"/>
    <w:rsid w:val="00111959"/>
    <w:rsid w:val="00111DC6"/>
    <w:rsid w:val="00111DD2"/>
    <w:rsid w:val="00111E63"/>
    <w:rsid w:val="00111E93"/>
    <w:rsid w:val="00111F01"/>
    <w:rsid w:val="001121F2"/>
    <w:rsid w:val="00112409"/>
    <w:rsid w:val="00112460"/>
    <w:rsid w:val="00112886"/>
    <w:rsid w:val="00112935"/>
    <w:rsid w:val="00112A19"/>
    <w:rsid w:val="00112A96"/>
    <w:rsid w:val="00112AFC"/>
    <w:rsid w:val="00112B2F"/>
    <w:rsid w:val="00112C1C"/>
    <w:rsid w:val="00112CAD"/>
    <w:rsid w:val="00112D2B"/>
    <w:rsid w:val="00112D45"/>
    <w:rsid w:val="00113144"/>
    <w:rsid w:val="00113261"/>
    <w:rsid w:val="00113416"/>
    <w:rsid w:val="00113986"/>
    <w:rsid w:val="00113A83"/>
    <w:rsid w:val="00113CAB"/>
    <w:rsid w:val="0011402C"/>
    <w:rsid w:val="00114049"/>
    <w:rsid w:val="001140E6"/>
    <w:rsid w:val="001141F8"/>
    <w:rsid w:val="0011428D"/>
    <w:rsid w:val="001145D8"/>
    <w:rsid w:val="00114ACB"/>
    <w:rsid w:val="00114C0C"/>
    <w:rsid w:val="00114D07"/>
    <w:rsid w:val="001153A3"/>
    <w:rsid w:val="001155C1"/>
    <w:rsid w:val="00115977"/>
    <w:rsid w:val="00115A2C"/>
    <w:rsid w:val="00115CD6"/>
    <w:rsid w:val="00115E3B"/>
    <w:rsid w:val="00115E73"/>
    <w:rsid w:val="00115E9F"/>
    <w:rsid w:val="0011624A"/>
    <w:rsid w:val="001162DE"/>
    <w:rsid w:val="00116479"/>
    <w:rsid w:val="0011650B"/>
    <w:rsid w:val="00116570"/>
    <w:rsid w:val="00116821"/>
    <w:rsid w:val="0011695C"/>
    <w:rsid w:val="00116BBF"/>
    <w:rsid w:val="00116CD7"/>
    <w:rsid w:val="001172F0"/>
    <w:rsid w:val="0011749D"/>
    <w:rsid w:val="0011781F"/>
    <w:rsid w:val="0012007C"/>
    <w:rsid w:val="001203E7"/>
    <w:rsid w:val="001205CC"/>
    <w:rsid w:val="00121488"/>
    <w:rsid w:val="00121504"/>
    <w:rsid w:val="00121802"/>
    <w:rsid w:val="001219B0"/>
    <w:rsid w:val="001219CB"/>
    <w:rsid w:val="00121E9D"/>
    <w:rsid w:val="00122164"/>
    <w:rsid w:val="001223C1"/>
    <w:rsid w:val="00122408"/>
    <w:rsid w:val="00122A33"/>
    <w:rsid w:val="00122AA3"/>
    <w:rsid w:val="00122AB1"/>
    <w:rsid w:val="00122C15"/>
    <w:rsid w:val="00122CF2"/>
    <w:rsid w:val="00122E4C"/>
    <w:rsid w:val="00122E84"/>
    <w:rsid w:val="00122EBF"/>
    <w:rsid w:val="00123169"/>
    <w:rsid w:val="00123226"/>
    <w:rsid w:val="0012332F"/>
    <w:rsid w:val="001234EE"/>
    <w:rsid w:val="001236DE"/>
    <w:rsid w:val="00123910"/>
    <w:rsid w:val="00123AE7"/>
    <w:rsid w:val="00123B16"/>
    <w:rsid w:val="00123B52"/>
    <w:rsid w:val="00123CFE"/>
    <w:rsid w:val="00123E38"/>
    <w:rsid w:val="00123FCB"/>
    <w:rsid w:val="001244D0"/>
    <w:rsid w:val="00124527"/>
    <w:rsid w:val="0012472C"/>
    <w:rsid w:val="00124989"/>
    <w:rsid w:val="00124AC7"/>
    <w:rsid w:val="00124C06"/>
    <w:rsid w:val="00124D3C"/>
    <w:rsid w:val="00125226"/>
    <w:rsid w:val="001255D0"/>
    <w:rsid w:val="001256B4"/>
    <w:rsid w:val="001256CC"/>
    <w:rsid w:val="0012585E"/>
    <w:rsid w:val="001258AF"/>
    <w:rsid w:val="001258C9"/>
    <w:rsid w:val="00125AB5"/>
    <w:rsid w:val="00125FF8"/>
    <w:rsid w:val="0012623E"/>
    <w:rsid w:val="00126377"/>
    <w:rsid w:val="001267D5"/>
    <w:rsid w:val="00126B01"/>
    <w:rsid w:val="00126B22"/>
    <w:rsid w:val="00127270"/>
    <w:rsid w:val="001273D0"/>
    <w:rsid w:val="0012740D"/>
    <w:rsid w:val="0012754F"/>
    <w:rsid w:val="001275BF"/>
    <w:rsid w:val="001275EA"/>
    <w:rsid w:val="00127B55"/>
    <w:rsid w:val="00127BF7"/>
    <w:rsid w:val="00127EB5"/>
    <w:rsid w:val="0013058B"/>
    <w:rsid w:val="001306A5"/>
    <w:rsid w:val="0013087A"/>
    <w:rsid w:val="00130956"/>
    <w:rsid w:val="00130F3F"/>
    <w:rsid w:val="001310B4"/>
    <w:rsid w:val="0013144C"/>
    <w:rsid w:val="0013177C"/>
    <w:rsid w:val="001318AE"/>
    <w:rsid w:val="0013194F"/>
    <w:rsid w:val="00131AA2"/>
    <w:rsid w:val="00131C26"/>
    <w:rsid w:val="00131DA4"/>
    <w:rsid w:val="00131FD0"/>
    <w:rsid w:val="0013210B"/>
    <w:rsid w:val="00132260"/>
    <w:rsid w:val="0013270C"/>
    <w:rsid w:val="001328DD"/>
    <w:rsid w:val="00132914"/>
    <w:rsid w:val="00132B1E"/>
    <w:rsid w:val="00132BA9"/>
    <w:rsid w:val="00132F16"/>
    <w:rsid w:val="00133377"/>
    <w:rsid w:val="00133467"/>
    <w:rsid w:val="00133634"/>
    <w:rsid w:val="00133836"/>
    <w:rsid w:val="00133866"/>
    <w:rsid w:val="001339DE"/>
    <w:rsid w:val="00133AEF"/>
    <w:rsid w:val="00133BE8"/>
    <w:rsid w:val="00133F22"/>
    <w:rsid w:val="0013414D"/>
    <w:rsid w:val="00134160"/>
    <w:rsid w:val="001342AC"/>
    <w:rsid w:val="0013433A"/>
    <w:rsid w:val="0013446A"/>
    <w:rsid w:val="001344EB"/>
    <w:rsid w:val="00134596"/>
    <w:rsid w:val="00134637"/>
    <w:rsid w:val="001346D8"/>
    <w:rsid w:val="0013479F"/>
    <w:rsid w:val="00134832"/>
    <w:rsid w:val="00134986"/>
    <w:rsid w:val="00134DFB"/>
    <w:rsid w:val="001352F3"/>
    <w:rsid w:val="001353D1"/>
    <w:rsid w:val="001356C4"/>
    <w:rsid w:val="00135F88"/>
    <w:rsid w:val="00136038"/>
    <w:rsid w:val="001360CE"/>
    <w:rsid w:val="0013622F"/>
    <w:rsid w:val="00136382"/>
    <w:rsid w:val="001366AD"/>
    <w:rsid w:val="0013671C"/>
    <w:rsid w:val="001367FB"/>
    <w:rsid w:val="00136A56"/>
    <w:rsid w:val="00136EB3"/>
    <w:rsid w:val="00137011"/>
    <w:rsid w:val="001371A3"/>
    <w:rsid w:val="00137232"/>
    <w:rsid w:val="00137252"/>
    <w:rsid w:val="0013728D"/>
    <w:rsid w:val="001376B0"/>
    <w:rsid w:val="00137893"/>
    <w:rsid w:val="00137F45"/>
    <w:rsid w:val="00140158"/>
    <w:rsid w:val="001402E6"/>
    <w:rsid w:val="00140390"/>
    <w:rsid w:val="00140396"/>
    <w:rsid w:val="001405EA"/>
    <w:rsid w:val="00140DD8"/>
    <w:rsid w:val="00140E19"/>
    <w:rsid w:val="00140FBF"/>
    <w:rsid w:val="00141014"/>
    <w:rsid w:val="0014107E"/>
    <w:rsid w:val="00141194"/>
    <w:rsid w:val="0014147F"/>
    <w:rsid w:val="00141540"/>
    <w:rsid w:val="0014175E"/>
    <w:rsid w:val="00141822"/>
    <w:rsid w:val="0014192F"/>
    <w:rsid w:val="00141999"/>
    <w:rsid w:val="00141A74"/>
    <w:rsid w:val="00141BF9"/>
    <w:rsid w:val="001420FB"/>
    <w:rsid w:val="001421B8"/>
    <w:rsid w:val="00142544"/>
    <w:rsid w:val="001425C4"/>
    <w:rsid w:val="0014282B"/>
    <w:rsid w:val="001429AB"/>
    <w:rsid w:val="00142A63"/>
    <w:rsid w:val="00143274"/>
    <w:rsid w:val="00143405"/>
    <w:rsid w:val="001434BB"/>
    <w:rsid w:val="001439AC"/>
    <w:rsid w:val="00143FCF"/>
    <w:rsid w:val="00144045"/>
    <w:rsid w:val="001440D6"/>
    <w:rsid w:val="0014486C"/>
    <w:rsid w:val="00144A61"/>
    <w:rsid w:val="00144D0C"/>
    <w:rsid w:val="00144EC1"/>
    <w:rsid w:val="00144FE4"/>
    <w:rsid w:val="001451AF"/>
    <w:rsid w:val="00145302"/>
    <w:rsid w:val="0014547B"/>
    <w:rsid w:val="001454F4"/>
    <w:rsid w:val="001455F1"/>
    <w:rsid w:val="00145ABB"/>
    <w:rsid w:val="00145C2C"/>
    <w:rsid w:val="00145C5D"/>
    <w:rsid w:val="00145E5C"/>
    <w:rsid w:val="0014605C"/>
    <w:rsid w:val="0014613A"/>
    <w:rsid w:val="0014618D"/>
    <w:rsid w:val="0014634E"/>
    <w:rsid w:val="001463E6"/>
    <w:rsid w:val="00146409"/>
    <w:rsid w:val="001464C3"/>
    <w:rsid w:val="001465AF"/>
    <w:rsid w:val="001465B8"/>
    <w:rsid w:val="0014661C"/>
    <w:rsid w:val="001468AB"/>
    <w:rsid w:val="0014690B"/>
    <w:rsid w:val="00146932"/>
    <w:rsid w:val="00146A84"/>
    <w:rsid w:val="00146AE8"/>
    <w:rsid w:val="00146B8E"/>
    <w:rsid w:val="00146D08"/>
    <w:rsid w:val="001472AF"/>
    <w:rsid w:val="0014733A"/>
    <w:rsid w:val="0014737B"/>
    <w:rsid w:val="001474F0"/>
    <w:rsid w:val="001475CD"/>
    <w:rsid w:val="0014765A"/>
    <w:rsid w:val="00147713"/>
    <w:rsid w:val="001479DA"/>
    <w:rsid w:val="00147B58"/>
    <w:rsid w:val="00147D53"/>
    <w:rsid w:val="001500D9"/>
    <w:rsid w:val="00150473"/>
    <w:rsid w:val="00150880"/>
    <w:rsid w:val="00150890"/>
    <w:rsid w:val="00150A22"/>
    <w:rsid w:val="00150AFE"/>
    <w:rsid w:val="00150DA0"/>
    <w:rsid w:val="00150F51"/>
    <w:rsid w:val="00150F7C"/>
    <w:rsid w:val="0015101E"/>
    <w:rsid w:val="001512B3"/>
    <w:rsid w:val="001512EA"/>
    <w:rsid w:val="00151396"/>
    <w:rsid w:val="0015156E"/>
    <w:rsid w:val="0015169B"/>
    <w:rsid w:val="00151746"/>
    <w:rsid w:val="00151901"/>
    <w:rsid w:val="00151B6C"/>
    <w:rsid w:val="00151C48"/>
    <w:rsid w:val="00151F11"/>
    <w:rsid w:val="00152012"/>
    <w:rsid w:val="001520D6"/>
    <w:rsid w:val="001520EC"/>
    <w:rsid w:val="00152158"/>
    <w:rsid w:val="001522DB"/>
    <w:rsid w:val="00152311"/>
    <w:rsid w:val="001524B9"/>
    <w:rsid w:val="001527E1"/>
    <w:rsid w:val="001529CF"/>
    <w:rsid w:val="001531C5"/>
    <w:rsid w:val="001531D9"/>
    <w:rsid w:val="001532CB"/>
    <w:rsid w:val="00153435"/>
    <w:rsid w:val="0015345E"/>
    <w:rsid w:val="0015369A"/>
    <w:rsid w:val="00153BB6"/>
    <w:rsid w:val="00153E0E"/>
    <w:rsid w:val="00153EEC"/>
    <w:rsid w:val="00154002"/>
    <w:rsid w:val="00154107"/>
    <w:rsid w:val="001541B9"/>
    <w:rsid w:val="00154242"/>
    <w:rsid w:val="0015440E"/>
    <w:rsid w:val="00154416"/>
    <w:rsid w:val="0015445E"/>
    <w:rsid w:val="00154658"/>
    <w:rsid w:val="00154835"/>
    <w:rsid w:val="00154A66"/>
    <w:rsid w:val="00154C44"/>
    <w:rsid w:val="00154DED"/>
    <w:rsid w:val="00155147"/>
    <w:rsid w:val="001552F6"/>
    <w:rsid w:val="00155330"/>
    <w:rsid w:val="001556DD"/>
    <w:rsid w:val="00155919"/>
    <w:rsid w:val="00155C96"/>
    <w:rsid w:val="00155D16"/>
    <w:rsid w:val="00155DD1"/>
    <w:rsid w:val="00156034"/>
    <w:rsid w:val="001560E0"/>
    <w:rsid w:val="00156130"/>
    <w:rsid w:val="00156403"/>
    <w:rsid w:val="0015675C"/>
    <w:rsid w:val="0015676B"/>
    <w:rsid w:val="001568BA"/>
    <w:rsid w:val="00156A92"/>
    <w:rsid w:val="00156AF8"/>
    <w:rsid w:val="00156B96"/>
    <w:rsid w:val="00156E94"/>
    <w:rsid w:val="0015708E"/>
    <w:rsid w:val="0015735D"/>
    <w:rsid w:val="00157DFC"/>
    <w:rsid w:val="00157E85"/>
    <w:rsid w:val="00157EB8"/>
    <w:rsid w:val="00157EFA"/>
    <w:rsid w:val="00157F7C"/>
    <w:rsid w:val="0016000F"/>
    <w:rsid w:val="0016019B"/>
    <w:rsid w:val="001601FE"/>
    <w:rsid w:val="0016024F"/>
    <w:rsid w:val="00160371"/>
    <w:rsid w:val="00160BC3"/>
    <w:rsid w:val="00160E12"/>
    <w:rsid w:val="00160EA5"/>
    <w:rsid w:val="00161358"/>
    <w:rsid w:val="001616CD"/>
    <w:rsid w:val="0016175C"/>
    <w:rsid w:val="00161891"/>
    <w:rsid w:val="00161984"/>
    <w:rsid w:val="00161ADD"/>
    <w:rsid w:val="0016202B"/>
    <w:rsid w:val="001620B7"/>
    <w:rsid w:val="0016218D"/>
    <w:rsid w:val="00162215"/>
    <w:rsid w:val="001623E6"/>
    <w:rsid w:val="001624A3"/>
    <w:rsid w:val="00162691"/>
    <w:rsid w:val="001628C8"/>
    <w:rsid w:val="001629FA"/>
    <w:rsid w:val="00162A51"/>
    <w:rsid w:val="00162B61"/>
    <w:rsid w:val="00162C70"/>
    <w:rsid w:val="00162E1E"/>
    <w:rsid w:val="00162F4F"/>
    <w:rsid w:val="001630A6"/>
    <w:rsid w:val="001630EF"/>
    <w:rsid w:val="00163258"/>
    <w:rsid w:val="0016342D"/>
    <w:rsid w:val="00163493"/>
    <w:rsid w:val="0016367D"/>
    <w:rsid w:val="001636F8"/>
    <w:rsid w:val="00163AA7"/>
    <w:rsid w:val="00163FE9"/>
    <w:rsid w:val="00164056"/>
    <w:rsid w:val="001640A9"/>
    <w:rsid w:val="001644DC"/>
    <w:rsid w:val="0016462B"/>
    <w:rsid w:val="00164B7D"/>
    <w:rsid w:val="00164C65"/>
    <w:rsid w:val="00164D5A"/>
    <w:rsid w:val="00164DAA"/>
    <w:rsid w:val="00164DCB"/>
    <w:rsid w:val="00164E91"/>
    <w:rsid w:val="00164F16"/>
    <w:rsid w:val="0016500C"/>
    <w:rsid w:val="001650D9"/>
    <w:rsid w:val="00165208"/>
    <w:rsid w:val="0016536B"/>
    <w:rsid w:val="00165385"/>
    <w:rsid w:val="00165416"/>
    <w:rsid w:val="001654D2"/>
    <w:rsid w:val="00165948"/>
    <w:rsid w:val="00165CA5"/>
    <w:rsid w:val="00165F5F"/>
    <w:rsid w:val="00165F6E"/>
    <w:rsid w:val="00165FAF"/>
    <w:rsid w:val="00165FCD"/>
    <w:rsid w:val="001661E4"/>
    <w:rsid w:val="00166200"/>
    <w:rsid w:val="0016627E"/>
    <w:rsid w:val="00166373"/>
    <w:rsid w:val="00166380"/>
    <w:rsid w:val="00166497"/>
    <w:rsid w:val="001664B4"/>
    <w:rsid w:val="00166658"/>
    <w:rsid w:val="001666AF"/>
    <w:rsid w:val="00166702"/>
    <w:rsid w:val="001669D7"/>
    <w:rsid w:val="00166E86"/>
    <w:rsid w:val="00166F29"/>
    <w:rsid w:val="00166FA4"/>
    <w:rsid w:val="00167128"/>
    <w:rsid w:val="00167182"/>
    <w:rsid w:val="0016724B"/>
    <w:rsid w:val="00167390"/>
    <w:rsid w:val="0016758B"/>
    <w:rsid w:val="0016776F"/>
    <w:rsid w:val="00167936"/>
    <w:rsid w:val="00167978"/>
    <w:rsid w:val="00167A6C"/>
    <w:rsid w:val="00167C00"/>
    <w:rsid w:val="00170045"/>
    <w:rsid w:val="001700B6"/>
    <w:rsid w:val="00170187"/>
    <w:rsid w:val="001704DD"/>
    <w:rsid w:val="0017066B"/>
    <w:rsid w:val="00170D78"/>
    <w:rsid w:val="00170DFC"/>
    <w:rsid w:val="00170FAA"/>
    <w:rsid w:val="00170FEA"/>
    <w:rsid w:val="001710A9"/>
    <w:rsid w:val="00171116"/>
    <w:rsid w:val="0017151A"/>
    <w:rsid w:val="00171522"/>
    <w:rsid w:val="00171964"/>
    <w:rsid w:val="001719E8"/>
    <w:rsid w:val="00171B72"/>
    <w:rsid w:val="00171BE2"/>
    <w:rsid w:val="00171D06"/>
    <w:rsid w:val="00171E3F"/>
    <w:rsid w:val="00172066"/>
    <w:rsid w:val="0017217F"/>
    <w:rsid w:val="00172189"/>
    <w:rsid w:val="00172506"/>
    <w:rsid w:val="0017256E"/>
    <w:rsid w:val="00172640"/>
    <w:rsid w:val="0017271B"/>
    <w:rsid w:val="001727E2"/>
    <w:rsid w:val="00172B4C"/>
    <w:rsid w:val="00172B6B"/>
    <w:rsid w:val="00173014"/>
    <w:rsid w:val="001731BF"/>
    <w:rsid w:val="00173330"/>
    <w:rsid w:val="00173552"/>
    <w:rsid w:val="00173656"/>
    <w:rsid w:val="00173786"/>
    <w:rsid w:val="00173847"/>
    <w:rsid w:val="00173A52"/>
    <w:rsid w:val="00173B9A"/>
    <w:rsid w:val="00173DD2"/>
    <w:rsid w:val="001740FF"/>
    <w:rsid w:val="00174130"/>
    <w:rsid w:val="00174160"/>
    <w:rsid w:val="001745F5"/>
    <w:rsid w:val="0017468D"/>
    <w:rsid w:val="00174820"/>
    <w:rsid w:val="00174D0D"/>
    <w:rsid w:val="00174D81"/>
    <w:rsid w:val="001754EE"/>
    <w:rsid w:val="00175831"/>
    <w:rsid w:val="001758C2"/>
    <w:rsid w:val="00175A39"/>
    <w:rsid w:val="00175D13"/>
    <w:rsid w:val="00175D15"/>
    <w:rsid w:val="00175EDC"/>
    <w:rsid w:val="00175F85"/>
    <w:rsid w:val="00176147"/>
    <w:rsid w:val="0017632A"/>
    <w:rsid w:val="00176356"/>
    <w:rsid w:val="001764EC"/>
    <w:rsid w:val="001765AC"/>
    <w:rsid w:val="00176808"/>
    <w:rsid w:val="001768B2"/>
    <w:rsid w:val="00176950"/>
    <w:rsid w:val="00176A37"/>
    <w:rsid w:val="00176B86"/>
    <w:rsid w:val="00176E54"/>
    <w:rsid w:val="0017708A"/>
    <w:rsid w:val="001771D7"/>
    <w:rsid w:val="00177380"/>
    <w:rsid w:val="001775B6"/>
    <w:rsid w:val="0017767C"/>
    <w:rsid w:val="00177837"/>
    <w:rsid w:val="001779B0"/>
    <w:rsid w:val="00177A25"/>
    <w:rsid w:val="00177C20"/>
    <w:rsid w:val="00177C68"/>
    <w:rsid w:val="00177C93"/>
    <w:rsid w:val="00177D12"/>
    <w:rsid w:val="00177D96"/>
    <w:rsid w:val="00177DBB"/>
    <w:rsid w:val="00177E14"/>
    <w:rsid w:val="001800D2"/>
    <w:rsid w:val="001801F8"/>
    <w:rsid w:val="0018032A"/>
    <w:rsid w:val="0018038F"/>
    <w:rsid w:val="001803D8"/>
    <w:rsid w:val="00180451"/>
    <w:rsid w:val="0018068B"/>
    <w:rsid w:val="00180696"/>
    <w:rsid w:val="001807A4"/>
    <w:rsid w:val="00180AFE"/>
    <w:rsid w:val="00180B6E"/>
    <w:rsid w:val="00180FCA"/>
    <w:rsid w:val="001811F6"/>
    <w:rsid w:val="00181596"/>
    <w:rsid w:val="001816C2"/>
    <w:rsid w:val="0018175B"/>
    <w:rsid w:val="001817E2"/>
    <w:rsid w:val="00181E2A"/>
    <w:rsid w:val="00181EAB"/>
    <w:rsid w:val="00181F1E"/>
    <w:rsid w:val="00182528"/>
    <w:rsid w:val="0018269D"/>
    <w:rsid w:val="00182820"/>
    <w:rsid w:val="00182920"/>
    <w:rsid w:val="00182A0A"/>
    <w:rsid w:val="00182A23"/>
    <w:rsid w:val="00182C2A"/>
    <w:rsid w:val="00182FF1"/>
    <w:rsid w:val="001830DA"/>
    <w:rsid w:val="00183235"/>
    <w:rsid w:val="00183576"/>
    <w:rsid w:val="0018364D"/>
    <w:rsid w:val="00183773"/>
    <w:rsid w:val="001837F3"/>
    <w:rsid w:val="00183A71"/>
    <w:rsid w:val="0018461F"/>
    <w:rsid w:val="0018493D"/>
    <w:rsid w:val="00184BC5"/>
    <w:rsid w:val="00184C0A"/>
    <w:rsid w:val="00185312"/>
    <w:rsid w:val="00185380"/>
    <w:rsid w:val="001855A6"/>
    <w:rsid w:val="00185646"/>
    <w:rsid w:val="00185B5B"/>
    <w:rsid w:val="00185D4B"/>
    <w:rsid w:val="00185D98"/>
    <w:rsid w:val="00185F2A"/>
    <w:rsid w:val="00186044"/>
    <w:rsid w:val="00186075"/>
    <w:rsid w:val="0018612C"/>
    <w:rsid w:val="001862BB"/>
    <w:rsid w:val="00186592"/>
    <w:rsid w:val="001867FF"/>
    <w:rsid w:val="0018686F"/>
    <w:rsid w:val="00186BF1"/>
    <w:rsid w:val="00186CDF"/>
    <w:rsid w:val="00187060"/>
    <w:rsid w:val="001870B4"/>
    <w:rsid w:val="00187261"/>
    <w:rsid w:val="001873D8"/>
    <w:rsid w:val="001873E8"/>
    <w:rsid w:val="0018787A"/>
    <w:rsid w:val="00187AE4"/>
    <w:rsid w:val="00187C92"/>
    <w:rsid w:val="00187DF1"/>
    <w:rsid w:val="00187E3F"/>
    <w:rsid w:val="00187EFB"/>
    <w:rsid w:val="0019003B"/>
    <w:rsid w:val="0019014A"/>
    <w:rsid w:val="001906F1"/>
    <w:rsid w:val="00190A06"/>
    <w:rsid w:val="00190DF6"/>
    <w:rsid w:val="00190E99"/>
    <w:rsid w:val="00191032"/>
    <w:rsid w:val="001910A8"/>
    <w:rsid w:val="00191536"/>
    <w:rsid w:val="00191838"/>
    <w:rsid w:val="001919E9"/>
    <w:rsid w:val="001920EF"/>
    <w:rsid w:val="001924F4"/>
    <w:rsid w:val="00192604"/>
    <w:rsid w:val="001926B4"/>
    <w:rsid w:val="00192765"/>
    <w:rsid w:val="00192877"/>
    <w:rsid w:val="00192953"/>
    <w:rsid w:val="00192E24"/>
    <w:rsid w:val="00192F12"/>
    <w:rsid w:val="001932B3"/>
    <w:rsid w:val="0019331D"/>
    <w:rsid w:val="00193521"/>
    <w:rsid w:val="0019357D"/>
    <w:rsid w:val="001937F1"/>
    <w:rsid w:val="0019380F"/>
    <w:rsid w:val="00193908"/>
    <w:rsid w:val="00193BF2"/>
    <w:rsid w:val="00193DD8"/>
    <w:rsid w:val="001941E3"/>
    <w:rsid w:val="0019424D"/>
    <w:rsid w:val="001942FA"/>
    <w:rsid w:val="001943D1"/>
    <w:rsid w:val="00194507"/>
    <w:rsid w:val="0019473C"/>
    <w:rsid w:val="001947AE"/>
    <w:rsid w:val="00194864"/>
    <w:rsid w:val="001949F0"/>
    <w:rsid w:val="00195769"/>
    <w:rsid w:val="00195839"/>
    <w:rsid w:val="00195F00"/>
    <w:rsid w:val="0019619E"/>
    <w:rsid w:val="0019638E"/>
    <w:rsid w:val="001964BA"/>
    <w:rsid w:val="001964E2"/>
    <w:rsid w:val="0019653D"/>
    <w:rsid w:val="001965FE"/>
    <w:rsid w:val="00196646"/>
    <w:rsid w:val="0019677C"/>
    <w:rsid w:val="001968DF"/>
    <w:rsid w:val="00196AE5"/>
    <w:rsid w:val="00196C92"/>
    <w:rsid w:val="00196D51"/>
    <w:rsid w:val="00196F19"/>
    <w:rsid w:val="00196FA3"/>
    <w:rsid w:val="00196FFD"/>
    <w:rsid w:val="00197095"/>
    <w:rsid w:val="001971A5"/>
    <w:rsid w:val="001973F6"/>
    <w:rsid w:val="00197588"/>
    <w:rsid w:val="001975B6"/>
    <w:rsid w:val="00197885"/>
    <w:rsid w:val="001978E5"/>
    <w:rsid w:val="00197A5B"/>
    <w:rsid w:val="00197DE2"/>
    <w:rsid w:val="00197EBE"/>
    <w:rsid w:val="001A0359"/>
    <w:rsid w:val="001A0535"/>
    <w:rsid w:val="001A05B1"/>
    <w:rsid w:val="001A0725"/>
    <w:rsid w:val="001A0728"/>
    <w:rsid w:val="001A07C8"/>
    <w:rsid w:val="001A0A78"/>
    <w:rsid w:val="001A0D47"/>
    <w:rsid w:val="001A1071"/>
    <w:rsid w:val="001A1931"/>
    <w:rsid w:val="001A1A94"/>
    <w:rsid w:val="001A2584"/>
    <w:rsid w:val="001A25F5"/>
    <w:rsid w:val="001A26D6"/>
    <w:rsid w:val="001A28FE"/>
    <w:rsid w:val="001A2AE9"/>
    <w:rsid w:val="001A2D9D"/>
    <w:rsid w:val="001A2E27"/>
    <w:rsid w:val="001A331F"/>
    <w:rsid w:val="001A33DA"/>
    <w:rsid w:val="001A3404"/>
    <w:rsid w:val="001A37E5"/>
    <w:rsid w:val="001A3872"/>
    <w:rsid w:val="001A39B8"/>
    <w:rsid w:val="001A3BC7"/>
    <w:rsid w:val="001A3BDB"/>
    <w:rsid w:val="001A3C50"/>
    <w:rsid w:val="001A3D13"/>
    <w:rsid w:val="001A3D90"/>
    <w:rsid w:val="001A3EEA"/>
    <w:rsid w:val="001A3F92"/>
    <w:rsid w:val="001A445B"/>
    <w:rsid w:val="001A48D2"/>
    <w:rsid w:val="001A4A33"/>
    <w:rsid w:val="001A4F29"/>
    <w:rsid w:val="001A507A"/>
    <w:rsid w:val="001A56D4"/>
    <w:rsid w:val="001A5957"/>
    <w:rsid w:val="001A5991"/>
    <w:rsid w:val="001A5DE8"/>
    <w:rsid w:val="001A5F90"/>
    <w:rsid w:val="001A614C"/>
    <w:rsid w:val="001A6187"/>
    <w:rsid w:val="001A6408"/>
    <w:rsid w:val="001A65DA"/>
    <w:rsid w:val="001A6838"/>
    <w:rsid w:val="001A68B5"/>
    <w:rsid w:val="001A6938"/>
    <w:rsid w:val="001A6BC2"/>
    <w:rsid w:val="001A6C2E"/>
    <w:rsid w:val="001A6F06"/>
    <w:rsid w:val="001A704F"/>
    <w:rsid w:val="001A773B"/>
    <w:rsid w:val="001A777F"/>
    <w:rsid w:val="001A790A"/>
    <w:rsid w:val="001A7B06"/>
    <w:rsid w:val="001A7E71"/>
    <w:rsid w:val="001A7EDD"/>
    <w:rsid w:val="001B0A36"/>
    <w:rsid w:val="001B0AB0"/>
    <w:rsid w:val="001B0D0F"/>
    <w:rsid w:val="001B0D26"/>
    <w:rsid w:val="001B0EA1"/>
    <w:rsid w:val="001B0FE6"/>
    <w:rsid w:val="001B0FF9"/>
    <w:rsid w:val="001B1082"/>
    <w:rsid w:val="001B131C"/>
    <w:rsid w:val="001B14B3"/>
    <w:rsid w:val="001B15D1"/>
    <w:rsid w:val="001B1721"/>
    <w:rsid w:val="001B178A"/>
    <w:rsid w:val="001B191C"/>
    <w:rsid w:val="001B1968"/>
    <w:rsid w:val="001B19F6"/>
    <w:rsid w:val="001B1BC7"/>
    <w:rsid w:val="001B1E23"/>
    <w:rsid w:val="001B1F99"/>
    <w:rsid w:val="001B22E9"/>
    <w:rsid w:val="001B2499"/>
    <w:rsid w:val="001B2788"/>
    <w:rsid w:val="001B28F1"/>
    <w:rsid w:val="001B2A41"/>
    <w:rsid w:val="001B2B4B"/>
    <w:rsid w:val="001B2C8A"/>
    <w:rsid w:val="001B2D2F"/>
    <w:rsid w:val="001B2D4C"/>
    <w:rsid w:val="001B2E96"/>
    <w:rsid w:val="001B2EF2"/>
    <w:rsid w:val="001B2F1F"/>
    <w:rsid w:val="001B305D"/>
    <w:rsid w:val="001B353A"/>
    <w:rsid w:val="001B3721"/>
    <w:rsid w:val="001B381D"/>
    <w:rsid w:val="001B3985"/>
    <w:rsid w:val="001B3AF1"/>
    <w:rsid w:val="001B3B4C"/>
    <w:rsid w:val="001B3CB8"/>
    <w:rsid w:val="001B3D21"/>
    <w:rsid w:val="001B3D6F"/>
    <w:rsid w:val="001B3E26"/>
    <w:rsid w:val="001B3EB8"/>
    <w:rsid w:val="001B3F28"/>
    <w:rsid w:val="001B4028"/>
    <w:rsid w:val="001B4071"/>
    <w:rsid w:val="001B412F"/>
    <w:rsid w:val="001B423E"/>
    <w:rsid w:val="001B42EB"/>
    <w:rsid w:val="001B4576"/>
    <w:rsid w:val="001B4585"/>
    <w:rsid w:val="001B459C"/>
    <w:rsid w:val="001B4692"/>
    <w:rsid w:val="001B48B9"/>
    <w:rsid w:val="001B49C1"/>
    <w:rsid w:val="001B4A50"/>
    <w:rsid w:val="001B4BDD"/>
    <w:rsid w:val="001B4C4A"/>
    <w:rsid w:val="001B4D18"/>
    <w:rsid w:val="001B4E50"/>
    <w:rsid w:val="001B4E7A"/>
    <w:rsid w:val="001B4EEA"/>
    <w:rsid w:val="001B53DB"/>
    <w:rsid w:val="001B54CE"/>
    <w:rsid w:val="001B558F"/>
    <w:rsid w:val="001B5AC6"/>
    <w:rsid w:val="001B5FDC"/>
    <w:rsid w:val="001B607D"/>
    <w:rsid w:val="001B60ED"/>
    <w:rsid w:val="001B61D2"/>
    <w:rsid w:val="001B63A0"/>
    <w:rsid w:val="001B6457"/>
    <w:rsid w:val="001B64A1"/>
    <w:rsid w:val="001B6526"/>
    <w:rsid w:val="001B669D"/>
    <w:rsid w:val="001B66C5"/>
    <w:rsid w:val="001B69E1"/>
    <w:rsid w:val="001B6A0D"/>
    <w:rsid w:val="001B6A68"/>
    <w:rsid w:val="001B6CCA"/>
    <w:rsid w:val="001B6CED"/>
    <w:rsid w:val="001B6D1E"/>
    <w:rsid w:val="001B6E01"/>
    <w:rsid w:val="001B6E29"/>
    <w:rsid w:val="001B6E3C"/>
    <w:rsid w:val="001B6E8A"/>
    <w:rsid w:val="001B71B4"/>
    <w:rsid w:val="001B73A2"/>
    <w:rsid w:val="001B7449"/>
    <w:rsid w:val="001B750C"/>
    <w:rsid w:val="001B763B"/>
    <w:rsid w:val="001B7AFA"/>
    <w:rsid w:val="001B7C05"/>
    <w:rsid w:val="001B7D90"/>
    <w:rsid w:val="001B7E3B"/>
    <w:rsid w:val="001B7FF3"/>
    <w:rsid w:val="001C0034"/>
    <w:rsid w:val="001C0054"/>
    <w:rsid w:val="001C0178"/>
    <w:rsid w:val="001C047B"/>
    <w:rsid w:val="001C0822"/>
    <w:rsid w:val="001C0900"/>
    <w:rsid w:val="001C0AD0"/>
    <w:rsid w:val="001C0BA6"/>
    <w:rsid w:val="001C0D09"/>
    <w:rsid w:val="001C0ECE"/>
    <w:rsid w:val="001C1023"/>
    <w:rsid w:val="001C158D"/>
    <w:rsid w:val="001C1920"/>
    <w:rsid w:val="001C19DB"/>
    <w:rsid w:val="001C1E04"/>
    <w:rsid w:val="001C1EAB"/>
    <w:rsid w:val="001C1FA5"/>
    <w:rsid w:val="001C20C7"/>
    <w:rsid w:val="001C20E2"/>
    <w:rsid w:val="001C235F"/>
    <w:rsid w:val="001C23AA"/>
    <w:rsid w:val="001C25AD"/>
    <w:rsid w:val="001C296C"/>
    <w:rsid w:val="001C2EAC"/>
    <w:rsid w:val="001C2F40"/>
    <w:rsid w:val="001C3031"/>
    <w:rsid w:val="001C3044"/>
    <w:rsid w:val="001C3096"/>
    <w:rsid w:val="001C30D8"/>
    <w:rsid w:val="001C312F"/>
    <w:rsid w:val="001C384F"/>
    <w:rsid w:val="001C392E"/>
    <w:rsid w:val="001C397C"/>
    <w:rsid w:val="001C3E7F"/>
    <w:rsid w:val="001C3FF6"/>
    <w:rsid w:val="001C407D"/>
    <w:rsid w:val="001C40FB"/>
    <w:rsid w:val="001C442B"/>
    <w:rsid w:val="001C450C"/>
    <w:rsid w:val="001C47CB"/>
    <w:rsid w:val="001C49FE"/>
    <w:rsid w:val="001C4D9C"/>
    <w:rsid w:val="001C4F72"/>
    <w:rsid w:val="001C5147"/>
    <w:rsid w:val="001C51FB"/>
    <w:rsid w:val="001C56CD"/>
    <w:rsid w:val="001C56E1"/>
    <w:rsid w:val="001C573E"/>
    <w:rsid w:val="001C5AE1"/>
    <w:rsid w:val="001C5DFC"/>
    <w:rsid w:val="001C5FB6"/>
    <w:rsid w:val="001C61F2"/>
    <w:rsid w:val="001C62C5"/>
    <w:rsid w:val="001C62DB"/>
    <w:rsid w:val="001C63FA"/>
    <w:rsid w:val="001C668C"/>
    <w:rsid w:val="001C67C6"/>
    <w:rsid w:val="001C6983"/>
    <w:rsid w:val="001C6E22"/>
    <w:rsid w:val="001C6F2A"/>
    <w:rsid w:val="001C702E"/>
    <w:rsid w:val="001C70C0"/>
    <w:rsid w:val="001C71AC"/>
    <w:rsid w:val="001C731F"/>
    <w:rsid w:val="001C7351"/>
    <w:rsid w:val="001C73B0"/>
    <w:rsid w:val="001C7687"/>
    <w:rsid w:val="001C791A"/>
    <w:rsid w:val="001C79F0"/>
    <w:rsid w:val="001C7E2A"/>
    <w:rsid w:val="001D0016"/>
    <w:rsid w:val="001D0221"/>
    <w:rsid w:val="001D05EC"/>
    <w:rsid w:val="001D0610"/>
    <w:rsid w:val="001D065B"/>
    <w:rsid w:val="001D083B"/>
    <w:rsid w:val="001D096F"/>
    <w:rsid w:val="001D09ED"/>
    <w:rsid w:val="001D0C35"/>
    <w:rsid w:val="001D0CB6"/>
    <w:rsid w:val="001D0F36"/>
    <w:rsid w:val="001D11AE"/>
    <w:rsid w:val="001D1701"/>
    <w:rsid w:val="001D1975"/>
    <w:rsid w:val="001D1A0B"/>
    <w:rsid w:val="001D1AD8"/>
    <w:rsid w:val="001D1ADF"/>
    <w:rsid w:val="001D1B7F"/>
    <w:rsid w:val="001D1B82"/>
    <w:rsid w:val="001D1D40"/>
    <w:rsid w:val="001D22EF"/>
    <w:rsid w:val="001D24AE"/>
    <w:rsid w:val="001D252F"/>
    <w:rsid w:val="001D2975"/>
    <w:rsid w:val="001D29E7"/>
    <w:rsid w:val="001D30EE"/>
    <w:rsid w:val="001D32D3"/>
    <w:rsid w:val="001D33CA"/>
    <w:rsid w:val="001D3408"/>
    <w:rsid w:val="001D37A3"/>
    <w:rsid w:val="001D37B6"/>
    <w:rsid w:val="001D38B5"/>
    <w:rsid w:val="001D3987"/>
    <w:rsid w:val="001D3AC1"/>
    <w:rsid w:val="001D3B21"/>
    <w:rsid w:val="001D3CF2"/>
    <w:rsid w:val="001D3F0F"/>
    <w:rsid w:val="001D3FCD"/>
    <w:rsid w:val="001D454C"/>
    <w:rsid w:val="001D467A"/>
    <w:rsid w:val="001D47C6"/>
    <w:rsid w:val="001D489C"/>
    <w:rsid w:val="001D4965"/>
    <w:rsid w:val="001D4A04"/>
    <w:rsid w:val="001D4D3E"/>
    <w:rsid w:val="001D4F15"/>
    <w:rsid w:val="001D4FA6"/>
    <w:rsid w:val="001D5156"/>
    <w:rsid w:val="001D520C"/>
    <w:rsid w:val="001D5278"/>
    <w:rsid w:val="001D527D"/>
    <w:rsid w:val="001D52A2"/>
    <w:rsid w:val="001D541E"/>
    <w:rsid w:val="001D54DA"/>
    <w:rsid w:val="001D57A8"/>
    <w:rsid w:val="001D59DF"/>
    <w:rsid w:val="001D60AE"/>
    <w:rsid w:val="001D624D"/>
    <w:rsid w:val="001D6875"/>
    <w:rsid w:val="001D6B0D"/>
    <w:rsid w:val="001D6C24"/>
    <w:rsid w:val="001D6E06"/>
    <w:rsid w:val="001D730C"/>
    <w:rsid w:val="001D755D"/>
    <w:rsid w:val="001D762E"/>
    <w:rsid w:val="001D7A48"/>
    <w:rsid w:val="001D7C01"/>
    <w:rsid w:val="001D7D1A"/>
    <w:rsid w:val="001D7F5D"/>
    <w:rsid w:val="001D7FB1"/>
    <w:rsid w:val="001E01CE"/>
    <w:rsid w:val="001E0420"/>
    <w:rsid w:val="001E0506"/>
    <w:rsid w:val="001E0575"/>
    <w:rsid w:val="001E0B0E"/>
    <w:rsid w:val="001E0B43"/>
    <w:rsid w:val="001E0B9F"/>
    <w:rsid w:val="001E0D1C"/>
    <w:rsid w:val="001E0E2A"/>
    <w:rsid w:val="001E1422"/>
    <w:rsid w:val="001E144C"/>
    <w:rsid w:val="001E16FC"/>
    <w:rsid w:val="001E18B0"/>
    <w:rsid w:val="001E2476"/>
    <w:rsid w:val="001E271B"/>
    <w:rsid w:val="001E2A26"/>
    <w:rsid w:val="001E2E4E"/>
    <w:rsid w:val="001E346B"/>
    <w:rsid w:val="001E34CE"/>
    <w:rsid w:val="001E351B"/>
    <w:rsid w:val="001E3593"/>
    <w:rsid w:val="001E35AC"/>
    <w:rsid w:val="001E3994"/>
    <w:rsid w:val="001E39DB"/>
    <w:rsid w:val="001E3AE1"/>
    <w:rsid w:val="001E3B6D"/>
    <w:rsid w:val="001E3D75"/>
    <w:rsid w:val="001E40FE"/>
    <w:rsid w:val="001E42AC"/>
    <w:rsid w:val="001E4A6D"/>
    <w:rsid w:val="001E4A86"/>
    <w:rsid w:val="001E4BCC"/>
    <w:rsid w:val="001E4EC0"/>
    <w:rsid w:val="001E4EC1"/>
    <w:rsid w:val="001E4F7A"/>
    <w:rsid w:val="001E5186"/>
    <w:rsid w:val="001E547F"/>
    <w:rsid w:val="001E578E"/>
    <w:rsid w:val="001E57BE"/>
    <w:rsid w:val="001E5838"/>
    <w:rsid w:val="001E59C0"/>
    <w:rsid w:val="001E5F81"/>
    <w:rsid w:val="001E6225"/>
    <w:rsid w:val="001E646D"/>
    <w:rsid w:val="001E65C4"/>
    <w:rsid w:val="001E65C9"/>
    <w:rsid w:val="001E68D7"/>
    <w:rsid w:val="001E6942"/>
    <w:rsid w:val="001E6B2B"/>
    <w:rsid w:val="001E6CCD"/>
    <w:rsid w:val="001E6F70"/>
    <w:rsid w:val="001E7026"/>
    <w:rsid w:val="001E7058"/>
    <w:rsid w:val="001E714C"/>
    <w:rsid w:val="001E7211"/>
    <w:rsid w:val="001E73D1"/>
    <w:rsid w:val="001E740F"/>
    <w:rsid w:val="001E7438"/>
    <w:rsid w:val="001E74AF"/>
    <w:rsid w:val="001E7653"/>
    <w:rsid w:val="001E76B1"/>
    <w:rsid w:val="001E794E"/>
    <w:rsid w:val="001E7FE2"/>
    <w:rsid w:val="001F0184"/>
    <w:rsid w:val="001F01F5"/>
    <w:rsid w:val="001F0659"/>
    <w:rsid w:val="001F0740"/>
    <w:rsid w:val="001F0857"/>
    <w:rsid w:val="001F095D"/>
    <w:rsid w:val="001F0983"/>
    <w:rsid w:val="001F09F9"/>
    <w:rsid w:val="001F0A62"/>
    <w:rsid w:val="001F10BB"/>
    <w:rsid w:val="001F1141"/>
    <w:rsid w:val="001F1453"/>
    <w:rsid w:val="001F15AC"/>
    <w:rsid w:val="001F16E1"/>
    <w:rsid w:val="001F177A"/>
    <w:rsid w:val="001F1871"/>
    <w:rsid w:val="001F1893"/>
    <w:rsid w:val="001F18B1"/>
    <w:rsid w:val="001F1975"/>
    <w:rsid w:val="001F1A48"/>
    <w:rsid w:val="001F1A78"/>
    <w:rsid w:val="001F1B68"/>
    <w:rsid w:val="001F1B77"/>
    <w:rsid w:val="001F1C12"/>
    <w:rsid w:val="001F1E7C"/>
    <w:rsid w:val="001F1ED9"/>
    <w:rsid w:val="001F2257"/>
    <w:rsid w:val="001F2703"/>
    <w:rsid w:val="001F2994"/>
    <w:rsid w:val="001F29B3"/>
    <w:rsid w:val="001F29E6"/>
    <w:rsid w:val="001F2A46"/>
    <w:rsid w:val="001F2B8E"/>
    <w:rsid w:val="001F2C3B"/>
    <w:rsid w:val="001F2D00"/>
    <w:rsid w:val="001F2E54"/>
    <w:rsid w:val="001F2E5E"/>
    <w:rsid w:val="001F2E81"/>
    <w:rsid w:val="001F2F1C"/>
    <w:rsid w:val="001F36CC"/>
    <w:rsid w:val="001F370C"/>
    <w:rsid w:val="001F3AE9"/>
    <w:rsid w:val="001F3D88"/>
    <w:rsid w:val="001F3E52"/>
    <w:rsid w:val="001F4048"/>
    <w:rsid w:val="001F42F3"/>
    <w:rsid w:val="001F4526"/>
    <w:rsid w:val="001F4772"/>
    <w:rsid w:val="001F478B"/>
    <w:rsid w:val="001F47F4"/>
    <w:rsid w:val="001F4A39"/>
    <w:rsid w:val="001F4B11"/>
    <w:rsid w:val="001F4E88"/>
    <w:rsid w:val="001F4F85"/>
    <w:rsid w:val="001F5213"/>
    <w:rsid w:val="001F5769"/>
    <w:rsid w:val="001F5932"/>
    <w:rsid w:val="001F5A34"/>
    <w:rsid w:val="001F5C32"/>
    <w:rsid w:val="001F6224"/>
    <w:rsid w:val="001F63E2"/>
    <w:rsid w:val="001F65A5"/>
    <w:rsid w:val="001F6644"/>
    <w:rsid w:val="001F6924"/>
    <w:rsid w:val="001F6C2A"/>
    <w:rsid w:val="001F705A"/>
    <w:rsid w:val="001F71D4"/>
    <w:rsid w:val="001F7315"/>
    <w:rsid w:val="001F76FE"/>
    <w:rsid w:val="001F79D6"/>
    <w:rsid w:val="001F7A87"/>
    <w:rsid w:val="001F7B66"/>
    <w:rsid w:val="001F7BF2"/>
    <w:rsid w:val="001F7CAD"/>
    <w:rsid w:val="001F7ED1"/>
    <w:rsid w:val="001F7F03"/>
    <w:rsid w:val="0020004D"/>
    <w:rsid w:val="002000BC"/>
    <w:rsid w:val="00200292"/>
    <w:rsid w:val="002002D2"/>
    <w:rsid w:val="002003D2"/>
    <w:rsid w:val="00200412"/>
    <w:rsid w:val="00200707"/>
    <w:rsid w:val="00200826"/>
    <w:rsid w:val="002008DE"/>
    <w:rsid w:val="00200A3E"/>
    <w:rsid w:val="00200AA9"/>
    <w:rsid w:val="00200EFD"/>
    <w:rsid w:val="002010B5"/>
    <w:rsid w:val="0020130D"/>
    <w:rsid w:val="00201AAF"/>
    <w:rsid w:val="00201EBB"/>
    <w:rsid w:val="00202098"/>
    <w:rsid w:val="00202135"/>
    <w:rsid w:val="002022C9"/>
    <w:rsid w:val="002023BC"/>
    <w:rsid w:val="002023C5"/>
    <w:rsid w:val="002023E9"/>
    <w:rsid w:val="00202524"/>
    <w:rsid w:val="0020275C"/>
    <w:rsid w:val="002029FE"/>
    <w:rsid w:val="00202DA8"/>
    <w:rsid w:val="00202DDA"/>
    <w:rsid w:val="00202DDC"/>
    <w:rsid w:val="00203152"/>
    <w:rsid w:val="00203425"/>
    <w:rsid w:val="002035A1"/>
    <w:rsid w:val="0020409C"/>
    <w:rsid w:val="002041A6"/>
    <w:rsid w:val="002045FD"/>
    <w:rsid w:val="00204A07"/>
    <w:rsid w:val="00204B49"/>
    <w:rsid w:val="00204B9B"/>
    <w:rsid w:val="00204C1B"/>
    <w:rsid w:val="002051BD"/>
    <w:rsid w:val="002052BE"/>
    <w:rsid w:val="0020530B"/>
    <w:rsid w:val="002053C8"/>
    <w:rsid w:val="002053F1"/>
    <w:rsid w:val="00205591"/>
    <w:rsid w:val="00205631"/>
    <w:rsid w:val="00205782"/>
    <w:rsid w:val="00205926"/>
    <w:rsid w:val="00205A3B"/>
    <w:rsid w:val="00205AD5"/>
    <w:rsid w:val="00205BC6"/>
    <w:rsid w:val="00205F79"/>
    <w:rsid w:val="00206026"/>
    <w:rsid w:val="00206129"/>
    <w:rsid w:val="002064E3"/>
    <w:rsid w:val="0020660C"/>
    <w:rsid w:val="0020667B"/>
    <w:rsid w:val="002067F1"/>
    <w:rsid w:val="00206BBC"/>
    <w:rsid w:val="00206C71"/>
    <w:rsid w:val="00206D64"/>
    <w:rsid w:val="00206EAB"/>
    <w:rsid w:val="00206F36"/>
    <w:rsid w:val="002074AC"/>
    <w:rsid w:val="0020755D"/>
    <w:rsid w:val="0020769E"/>
    <w:rsid w:val="002076A2"/>
    <w:rsid w:val="002076EA"/>
    <w:rsid w:val="00207929"/>
    <w:rsid w:val="00207A0D"/>
    <w:rsid w:val="00207C01"/>
    <w:rsid w:val="00207C2F"/>
    <w:rsid w:val="00210127"/>
    <w:rsid w:val="002101E2"/>
    <w:rsid w:val="002101FF"/>
    <w:rsid w:val="002102DA"/>
    <w:rsid w:val="00210419"/>
    <w:rsid w:val="00210445"/>
    <w:rsid w:val="00210484"/>
    <w:rsid w:val="002104A5"/>
    <w:rsid w:val="002104C0"/>
    <w:rsid w:val="00210906"/>
    <w:rsid w:val="00210D45"/>
    <w:rsid w:val="00210E52"/>
    <w:rsid w:val="00210E73"/>
    <w:rsid w:val="0021128A"/>
    <w:rsid w:val="002112A3"/>
    <w:rsid w:val="00211616"/>
    <w:rsid w:val="00211828"/>
    <w:rsid w:val="00211B35"/>
    <w:rsid w:val="00211B8D"/>
    <w:rsid w:val="00211D12"/>
    <w:rsid w:val="00211E8C"/>
    <w:rsid w:val="00211E90"/>
    <w:rsid w:val="00211F89"/>
    <w:rsid w:val="00212019"/>
    <w:rsid w:val="0021201F"/>
    <w:rsid w:val="00212238"/>
    <w:rsid w:val="00212250"/>
    <w:rsid w:val="00212624"/>
    <w:rsid w:val="002127B5"/>
    <w:rsid w:val="00212950"/>
    <w:rsid w:val="00212C35"/>
    <w:rsid w:val="00213002"/>
    <w:rsid w:val="0021303F"/>
    <w:rsid w:val="0021311F"/>
    <w:rsid w:val="00213213"/>
    <w:rsid w:val="0021322E"/>
    <w:rsid w:val="00213235"/>
    <w:rsid w:val="00213255"/>
    <w:rsid w:val="00213399"/>
    <w:rsid w:val="00213552"/>
    <w:rsid w:val="0021372D"/>
    <w:rsid w:val="0021381A"/>
    <w:rsid w:val="00213824"/>
    <w:rsid w:val="0021395F"/>
    <w:rsid w:val="00213A29"/>
    <w:rsid w:val="00213BD4"/>
    <w:rsid w:val="00213C33"/>
    <w:rsid w:val="00213F5E"/>
    <w:rsid w:val="00214024"/>
    <w:rsid w:val="00214043"/>
    <w:rsid w:val="00214251"/>
    <w:rsid w:val="002142DF"/>
    <w:rsid w:val="00214358"/>
    <w:rsid w:val="00214388"/>
    <w:rsid w:val="00214644"/>
    <w:rsid w:val="00214899"/>
    <w:rsid w:val="0021497C"/>
    <w:rsid w:val="00214B26"/>
    <w:rsid w:val="00214C26"/>
    <w:rsid w:val="00214D02"/>
    <w:rsid w:val="00214E20"/>
    <w:rsid w:val="002150BA"/>
    <w:rsid w:val="0021555C"/>
    <w:rsid w:val="00215638"/>
    <w:rsid w:val="002156A8"/>
    <w:rsid w:val="00215920"/>
    <w:rsid w:val="00215BC9"/>
    <w:rsid w:val="00215F2B"/>
    <w:rsid w:val="002161A9"/>
    <w:rsid w:val="002161AA"/>
    <w:rsid w:val="0021620B"/>
    <w:rsid w:val="0021622F"/>
    <w:rsid w:val="00216534"/>
    <w:rsid w:val="002168F5"/>
    <w:rsid w:val="00216A2F"/>
    <w:rsid w:val="00216B13"/>
    <w:rsid w:val="00216BB2"/>
    <w:rsid w:val="00216DF0"/>
    <w:rsid w:val="00216DFF"/>
    <w:rsid w:val="00216E19"/>
    <w:rsid w:val="00216E3A"/>
    <w:rsid w:val="00216E53"/>
    <w:rsid w:val="002172AD"/>
    <w:rsid w:val="00217375"/>
    <w:rsid w:val="00217596"/>
    <w:rsid w:val="00217649"/>
    <w:rsid w:val="0021773A"/>
    <w:rsid w:val="0021790C"/>
    <w:rsid w:val="00220086"/>
    <w:rsid w:val="00220103"/>
    <w:rsid w:val="00220356"/>
    <w:rsid w:val="0022061B"/>
    <w:rsid w:val="0022075F"/>
    <w:rsid w:val="00220832"/>
    <w:rsid w:val="00220C9F"/>
    <w:rsid w:val="00220CC8"/>
    <w:rsid w:val="00220FD5"/>
    <w:rsid w:val="002210A6"/>
    <w:rsid w:val="002211E9"/>
    <w:rsid w:val="002214B4"/>
    <w:rsid w:val="00221518"/>
    <w:rsid w:val="00221731"/>
    <w:rsid w:val="002218E7"/>
    <w:rsid w:val="00221BD3"/>
    <w:rsid w:val="0022205C"/>
    <w:rsid w:val="00222169"/>
    <w:rsid w:val="0022227A"/>
    <w:rsid w:val="00222400"/>
    <w:rsid w:val="00222470"/>
    <w:rsid w:val="002224F7"/>
    <w:rsid w:val="00222A9C"/>
    <w:rsid w:val="00222B92"/>
    <w:rsid w:val="00222CA3"/>
    <w:rsid w:val="00222D88"/>
    <w:rsid w:val="00222D9D"/>
    <w:rsid w:val="002234CB"/>
    <w:rsid w:val="002237DF"/>
    <w:rsid w:val="00223C21"/>
    <w:rsid w:val="00223CEB"/>
    <w:rsid w:val="00223F1C"/>
    <w:rsid w:val="002241BE"/>
    <w:rsid w:val="00224375"/>
    <w:rsid w:val="002245E3"/>
    <w:rsid w:val="002246A6"/>
    <w:rsid w:val="002247CB"/>
    <w:rsid w:val="0022483F"/>
    <w:rsid w:val="00224CAB"/>
    <w:rsid w:val="00224D42"/>
    <w:rsid w:val="00224F3B"/>
    <w:rsid w:val="00224F70"/>
    <w:rsid w:val="00225623"/>
    <w:rsid w:val="002256E6"/>
    <w:rsid w:val="00225703"/>
    <w:rsid w:val="0022593D"/>
    <w:rsid w:val="00225B2D"/>
    <w:rsid w:val="00225DC9"/>
    <w:rsid w:val="00225E4C"/>
    <w:rsid w:val="00225E63"/>
    <w:rsid w:val="00225EA8"/>
    <w:rsid w:val="00226045"/>
    <w:rsid w:val="00226181"/>
    <w:rsid w:val="00226293"/>
    <w:rsid w:val="00226A89"/>
    <w:rsid w:val="00226BFC"/>
    <w:rsid w:val="00226C03"/>
    <w:rsid w:val="00226C26"/>
    <w:rsid w:val="00226ED1"/>
    <w:rsid w:val="00226EFE"/>
    <w:rsid w:val="00227082"/>
    <w:rsid w:val="00227160"/>
    <w:rsid w:val="00227286"/>
    <w:rsid w:val="002273C5"/>
    <w:rsid w:val="00227441"/>
    <w:rsid w:val="0022767C"/>
    <w:rsid w:val="00227909"/>
    <w:rsid w:val="00227BAB"/>
    <w:rsid w:val="00227BB6"/>
    <w:rsid w:val="00227C6C"/>
    <w:rsid w:val="00227EA5"/>
    <w:rsid w:val="00227FBD"/>
    <w:rsid w:val="00230076"/>
    <w:rsid w:val="00230294"/>
    <w:rsid w:val="00230440"/>
    <w:rsid w:val="00230562"/>
    <w:rsid w:val="00230682"/>
    <w:rsid w:val="002309F6"/>
    <w:rsid w:val="00230A4E"/>
    <w:rsid w:val="00230AC2"/>
    <w:rsid w:val="00230B26"/>
    <w:rsid w:val="00230CED"/>
    <w:rsid w:val="00230D54"/>
    <w:rsid w:val="002310F7"/>
    <w:rsid w:val="0023120E"/>
    <w:rsid w:val="002313FF"/>
    <w:rsid w:val="0023158A"/>
    <w:rsid w:val="002316A9"/>
    <w:rsid w:val="002319AA"/>
    <w:rsid w:val="00231DDD"/>
    <w:rsid w:val="00232217"/>
    <w:rsid w:val="00232246"/>
    <w:rsid w:val="00232280"/>
    <w:rsid w:val="002322AA"/>
    <w:rsid w:val="002325D2"/>
    <w:rsid w:val="00232753"/>
    <w:rsid w:val="002328EB"/>
    <w:rsid w:val="00232948"/>
    <w:rsid w:val="00232A6A"/>
    <w:rsid w:val="00232C9C"/>
    <w:rsid w:val="00232D29"/>
    <w:rsid w:val="00232DB0"/>
    <w:rsid w:val="00232DE9"/>
    <w:rsid w:val="00232EAD"/>
    <w:rsid w:val="00233037"/>
    <w:rsid w:val="0023306E"/>
    <w:rsid w:val="00233479"/>
    <w:rsid w:val="002335E4"/>
    <w:rsid w:val="00233D0F"/>
    <w:rsid w:val="00233F62"/>
    <w:rsid w:val="00234B21"/>
    <w:rsid w:val="00234B7A"/>
    <w:rsid w:val="00234B95"/>
    <w:rsid w:val="00234C9D"/>
    <w:rsid w:val="00234CAF"/>
    <w:rsid w:val="00234CD6"/>
    <w:rsid w:val="00234EFD"/>
    <w:rsid w:val="002351F0"/>
    <w:rsid w:val="002352A6"/>
    <w:rsid w:val="002353A1"/>
    <w:rsid w:val="00235472"/>
    <w:rsid w:val="00235890"/>
    <w:rsid w:val="00235964"/>
    <w:rsid w:val="00235A6D"/>
    <w:rsid w:val="00235AC4"/>
    <w:rsid w:val="00235BF0"/>
    <w:rsid w:val="00235E43"/>
    <w:rsid w:val="00236121"/>
    <w:rsid w:val="002363B1"/>
    <w:rsid w:val="00236525"/>
    <w:rsid w:val="0023658C"/>
    <w:rsid w:val="002365A7"/>
    <w:rsid w:val="002366F5"/>
    <w:rsid w:val="00236836"/>
    <w:rsid w:val="00236A11"/>
    <w:rsid w:val="00236A52"/>
    <w:rsid w:val="00236A55"/>
    <w:rsid w:val="00236B60"/>
    <w:rsid w:val="00236C53"/>
    <w:rsid w:val="00236C54"/>
    <w:rsid w:val="00236E0C"/>
    <w:rsid w:val="00236E9B"/>
    <w:rsid w:val="00236F54"/>
    <w:rsid w:val="002370DB"/>
    <w:rsid w:val="0023716B"/>
    <w:rsid w:val="002374DD"/>
    <w:rsid w:val="002375EE"/>
    <w:rsid w:val="00237B34"/>
    <w:rsid w:val="00237C5F"/>
    <w:rsid w:val="00237EFE"/>
    <w:rsid w:val="00237FB3"/>
    <w:rsid w:val="00237FC3"/>
    <w:rsid w:val="00240148"/>
    <w:rsid w:val="00240193"/>
    <w:rsid w:val="002403B9"/>
    <w:rsid w:val="00240442"/>
    <w:rsid w:val="002404D3"/>
    <w:rsid w:val="002405CF"/>
    <w:rsid w:val="0024074D"/>
    <w:rsid w:val="002407B2"/>
    <w:rsid w:val="002409C1"/>
    <w:rsid w:val="002409EE"/>
    <w:rsid w:val="00240A35"/>
    <w:rsid w:val="00240D1F"/>
    <w:rsid w:val="00240E99"/>
    <w:rsid w:val="0024102F"/>
    <w:rsid w:val="00241099"/>
    <w:rsid w:val="00241247"/>
    <w:rsid w:val="00241299"/>
    <w:rsid w:val="00241487"/>
    <w:rsid w:val="00241713"/>
    <w:rsid w:val="002417CA"/>
    <w:rsid w:val="0024192E"/>
    <w:rsid w:val="00241C74"/>
    <w:rsid w:val="00242118"/>
    <w:rsid w:val="0024216E"/>
    <w:rsid w:val="0024230D"/>
    <w:rsid w:val="00242312"/>
    <w:rsid w:val="00242486"/>
    <w:rsid w:val="002425CC"/>
    <w:rsid w:val="00242B55"/>
    <w:rsid w:val="00242C02"/>
    <w:rsid w:val="00242C79"/>
    <w:rsid w:val="00242DD4"/>
    <w:rsid w:val="00243124"/>
    <w:rsid w:val="002432CF"/>
    <w:rsid w:val="00243487"/>
    <w:rsid w:val="002436C6"/>
    <w:rsid w:val="00243743"/>
    <w:rsid w:val="002439F0"/>
    <w:rsid w:val="00243A83"/>
    <w:rsid w:val="00243E6A"/>
    <w:rsid w:val="00243EF4"/>
    <w:rsid w:val="00244039"/>
    <w:rsid w:val="0024412A"/>
    <w:rsid w:val="002441EB"/>
    <w:rsid w:val="002445CB"/>
    <w:rsid w:val="00244605"/>
    <w:rsid w:val="00244E88"/>
    <w:rsid w:val="00244F6A"/>
    <w:rsid w:val="0024537E"/>
    <w:rsid w:val="00245640"/>
    <w:rsid w:val="00245762"/>
    <w:rsid w:val="002457D4"/>
    <w:rsid w:val="00245944"/>
    <w:rsid w:val="00245AAB"/>
    <w:rsid w:val="00245C4C"/>
    <w:rsid w:val="00245C5C"/>
    <w:rsid w:val="00245D19"/>
    <w:rsid w:val="00245E6C"/>
    <w:rsid w:val="00246365"/>
    <w:rsid w:val="002466D9"/>
    <w:rsid w:val="0024675B"/>
    <w:rsid w:val="00246D10"/>
    <w:rsid w:val="00246E2E"/>
    <w:rsid w:val="00246F73"/>
    <w:rsid w:val="002470ED"/>
    <w:rsid w:val="0024717D"/>
    <w:rsid w:val="0024724A"/>
    <w:rsid w:val="00247325"/>
    <w:rsid w:val="00247513"/>
    <w:rsid w:val="00247665"/>
    <w:rsid w:val="00247697"/>
    <w:rsid w:val="00247F75"/>
    <w:rsid w:val="0025003B"/>
    <w:rsid w:val="002500FD"/>
    <w:rsid w:val="00250191"/>
    <w:rsid w:val="00250219"/>
    <w:rsid w:val="0025027D"/>
    <w:rsid w:val="00250393"/>
    <w:rsid w:val="002504E6"/>
    <w:rsid w:val="0025098A"/>
    <w:rsid w:val="00250A9F"/>
    <w:rsid w:val="00250CCD"/>
    <w:rsid w:val="00250E29"/>
    <w:rsid w:val="00250E48"/>
    <w:rsid w:val="0025114B"/>
    <w:rsid w:val="00251179"/>
    <w:rsid w:val="00251388"/>
    <w:rsid w:val="0025139C"/>
    <w:rsid w:val="00251498"/>
    <w:rsid w:val="002514A2"/>
    <w:rsid w:val="002518A1"/>
    <w:rsid w:val="00251D51"/>
    <w:rsid w:val="00252099"/>
    <w:rsid w:val="002520BE"/>
    <w:rsid w:val="002520E0"/>
    <w:rsid w:val="00252184"/>
    <w:rsid w:val="002526C6"/>
    <w:rsid w:val="0025279F"/>
    <w:rsid w:val="002527B8"/>
    <w:rsid w:val="00252942"/>
    <w:rsid w:val="00252A0C"/>
    <w:rsid w:val="00252AD6"/>
    <w:rsid w:val="00252CB0"/>
    <w:rsid w:val="00252E93"/>
    <w:rsid w:val="00253645"/>
    <w:rsid w:val="0025368B"/>
    <w:rsid w:val="0025372F"/>
    <w:rsid w:val="0025393D"/>
    <w:rsid w:val="002539B3"/>
    <w:rsid w:val="00253C2E"/>
    <w:rsid w:val="00253E88"/>
    <w:rsid w:val="00253ED6"/>
    <w:rsid w:val="002541A5"/>
    <w:rsid w:val="00254502"/>
    <w:rsid w:val="0025459D"/>
    <w:rsid w:val="002546B8"/>
    <w:rsid w:val="00254706"/>
    <w:rsid w:val="00254B17"/>
    <w:rsid w:val="00254EF2"/>
    <w:rsid w:val="0025541C"/>
    <w:rsid w:val="002554F7"/>
    <w:rsid w:val="00255521"/>
    <w:rsid w:val="00255831"/>
    <w:rsid w:val="00255879"/>
    <w:rsid w:val="00255A10"/>
    <w:rsid w:val="00255CD8"/>
    <w:rsid w:val="00255D07"/>
    <w:rsid w:val="00255EDF"/>
    <w:rsid w:val="0025604C"/>
    <w:rsid w:val="002563CA"/>
    <w:rsid w:val="00256860"/>
    <w:rsid w:val="00256892"/>
    <w:rsid w:val="00256A04"/>
    <w:rsid w:val="00256AB7"/>
    <w:rsid w:val="00256F06"/>
    <w:rsid w:val="00256F94"/>
    <w:rsid w:val="0025703D"/>
    <w:rsid w:val="0025721E"/>
    <w:rsid w:val="0025727C"/>
    <w:rsid w:val="00257379"/>
    <w:rsid w:val="00257455"/>
    <w:rsid w:val="0025750E"/>
    <w:rsid w:val="00257646"/>
    <w:rsid w:val="00257734"/>
    <w:rsid w:val="00257761"/>
    <w:rsid w:val="00257BAA"/>
    <w:rsid w:val="0026021D"/>
    <w:rsid w:val="00260608"/>
    <w:rsid w:val="002608E9"/>
    <w:rsid w:val="002609FC"/>
    <w:rsid w:val="00260BA3"/>
    <w:rsid w:val="00260BEE"/>
    <w:rsid w:val="00260F53"/>
    <w:rsid w:val="0026109E"/>
    <w:rsid w:val="002610FB"/>
    <w:rsid w:val="00261432"/>
    <w:rsid w:val="00261436"/>
    <w:rsid w:val="00261476"/>
    <w:rsid w:val="0026153E"/>
    <w:rsid w:val="002615B3"/>
    <w:rsid w:val="00261714"/>
    <w:rsid w:val="002618D1"/>
    <w:rsid w:val="00261C18"/>
    <w:rsid w:val="00261D64"/>
    <w:rsid w:val="00261D91"/>
    <w:rsid w:val="00261E85"/>
    <w:rsid w:val="002620F5"/>
    <w:rsid w:val="00262260"/>
    <w:rsid w:val="002623E1"/>
    <w:rsid w:val="002626C4"/>
    <w:rsid w:val="002627EF"/>
    <w:rsid w:val="00262802"/>
    <w:rsid w:val="00262947"/>
    <w:rsid w:val="00262C26"/>
    <w:rsid w:val="00262CB1"/>
    <w:rsid w:val="00262CC8"/>
    <w:rsid w:val="0026304E"/>
    <w:rsid w:val="00263183"/>
    <w:rsid w:val="00263460"/>
    <w:rsid w:val="00263497"/>
    <w:rsid w:val="002634DF"/>
    <w:rsid w:val="002635A2"/>
    <w:rsid w:val="0026368E"/>
    <w:rsid w:val="00263718"/>
    <w:rsid w:val="00263921"/>
    <w:rsid w:val="00263A14"/>
    <w:rsid w:val="00263E5D"/>
    <w:rsid w:val="00263E6B"/>
    <w:rsid w:val="00263F33"/>
    <w:rsid w:val="002644A5"/>
    <w:rsid w:val="002644CE"/>
    <w:rsid w:val="0026471B"/>
    <w:rsid w:val="00264823"/>
    <w:rsid w:val="00264ADC"/>
    <w:rsid w:val="00264E24"/>
    <w:rsid w:val="00264F49"/>
    <w:rsid w:val="00264F78"/>
    <w:rsid w:val="002651CF"/>
    <w:rsid w:val="0026523E"/>
    <w:rsid w:val="002652E8"/>
    <w:rsid w:val="0026532F"/>
    <w:rsid w:val="00265ACD"/>
    <w:rsid w:val="00266075"/>
    <w:rsid w:val="00266223"/>
    <w:rsid w:val="00266247"/>
    <w:rsid w:val="0026664B"/>
    <w:rsid w:val="0026666A"/>
    <w:rsid w:val="00266694"/>
    <w:rsid w:val="00266A06"/>
    <w:rsid w:val="00266B3C"/>
    <w:rsid w:val="00266E32"/>
    <w:rsid w:val="00267010"/>
    <w:rsid w:val="00267023"/>
    <w:rsid w:val="002670FA"/>
    <w:rsid w:val="00267170"/>
    <w:rsid w:val="002671B9"/>
    <w:rsid w:val="002672DF"/>
    <w:rsid w:val="00267776"/>
    <w:rsid w:val="00267E68"/>
    <w:rsid w:val="0027036F"/>
    <w:rsid w:val="0027039D"/>
    <w:rsid w:val="002704DC"/>
    <w:rsid w:val="002707F2"/>
    <w:rsid w:val="00270A4D"/>
    <w:rsid w:val="00270A70"/>
    <w:rsid w:val="00270D70"/>
    <w:rsid w:val="00270E63"/>
    <w:rsid w:val="00270FF5"/>
    <w:rsid w:val="0027106A"/>
    <w:rsid w:val="002711FD"/>
    <w:rsid w:val="00271429"/>
    <w:rsid w:val="00271496"/>
    <w:rsid w:val="002719CB"/>
    <w:rsid w:val="00271AD3"/>
    <w:rsid w:val="00271CD4"/>
    <w:rsid w:val="002720D3"/>
    <w:rsid w:val="00272202"/>
    <w:rsid w:val="0027222C"/>
    <w:rsid w:val="0027246B"/>
    <w:rsid w:val="0027257C"/>
    <w:rsid w:val="00272653"/>
    <w:rsid w:val="0027271C"/>
    <w:rsid w:val="00272921"/>
    <w:rsid w:val="00272953"/>
    <w:rsid w:val="00272B4F"/>
    <w:rsid w:val="00272CE4"/>
    <w:rsid w:val="00273098"/>
    <w:rsid w:val="002733B0"/>
    <w:rsid w:val="00273492"/>
    <w:rsid w:val="002735E9"/>
    <w:rsid w:val="00273735"/>
    <w:rsid w:val="002737CC"/>
    <w:rsid w:val="0027383F"/>
    <w:rsid w:val="002739A4"/>
    <w:rsid w:val="00273BA9"/>
    <w:rsid w:val="00273E80"/>
    <w:rsid w:val="00274115"/>
    <w:rsid w:val="0027419F"/>
    <w:rsid w:val="00274709"/>
    <w:rsid w:val="00274854"/>
    <w:rsid w:val="00274B7D"/>
    <w:rsid w:val="00274C21"/>
    <w:rsid w:val="00274C97"/>
    <w:rsid w:val="00274CA3"/>
    <w:rsid w:val="00274EBA"/>
    <w:rsid w:val="00274F36"/>
    <w:rsid w:val="00275056"/>
    <w:rsid w:val="00275255"/>
    <w:rsid w:val="0027542D"/>
    <w:rsid w:val="00275443"/>
    <w:rsid w:val="00275471"/>
    <w:rsid w:val="0027563C"/>
    <w:rsid w:val="002756A2"/>
    <w:rsid w:val="0027575E"/>
    <w:rsid w:val="002757F6"/>
    <w:rsid w:val="00275A13"/>
    <w:rsid w:val="00275C9D"/>
    <w:rsid w:val="00275CBB"/>
    <w:rsid w:val="00275DC3"/>
    <w:rsid w:val="00275F64"/>
    <w:rsid w:val="002762CF"/>
    <w:rsid w:val="002765D9"/>
    <w:rsid w:val="00276A1D"/>
    <w:rsid w:val="00276ADB"/>
    <w:rsid w:val="00276D10"/>
    <w:rsid w:val="00276D94"/>
    <w:rsid w:val="00276E0E"/>
    <w:rsid w:val="00277353"/>
    <w:rsid w:val="002773B4"/>
    <w:rsid w:val="0027748C"/>
    <w:rsid w:val="00277655"/>
    <w:rsid w:val="00277693"/>
    <w:rsid w:val="00277940"/>
    <w:rsid w:val="00277B53"/>
    <w:rsid w:val="00277CD7"/>
    <w:rsid w:val="00277EB0"/>
    <w:rsid w:val="00280029"/>
    <w:rsid w:val="0028013B"/>
    <w:rsid w:val="002803FA"/>
    <w:rsid w:val="00280531"/>
    <w:rsid w:val="002807C7"/>
    <w:rsid w:val="00280898"/>
    <w:rsid w:val="002808C5"/>
    <w:rsid w:val="00280E81"/>
    <w:rsid w:val="00281581"/>
    <w:rsid w:val="00281812"/>
    <w:rsid w:val="002819B8"/>
    <w:rsid w:val="00281C81"/>
    <w:rsid w:val="00281D26"/>
    <w:rsid w:val="002821DE"/>
    <w:rsid w:val="00282260"/>
    <w:rsid w:val="00282281"/>
    <w:rsid w:val="00282382"/>
    <w:rsid w:val="002825C8"/>
    <w:rsid w:val="002827DB"/>
    <w:rsid w:val="00282B47"/>
    <w:rsid w:val="00282CBC"/>
    <w:rsid w:val="00282D29"/>
    <w:rsid w:val="00282EA1"/>
    <w:rsid w:val="00283122"/>
    <w:rsid w:val="0028327D"/>
    <w:rsid w:val="002832D6"/>
    <w:rsid w:val="002833BC"/>
    <w:rsid w:val="00283554"/>
    <w:rsid w:val="0028380A"/>
    <w:rsid w:val="002838AA"/>
    <w:rsid w:val="00283A0A"/>
    <w:rsid w:val="00283B95"/>
    <w:rsid w:val="00283CA2"/>
    <w:rsid w:val="00283E56"/>
    <w:rsid w:val="00283F88"/>
    <w:rsid w:val="002841B9"/>
    <w:rsid w:val="002841D9"/>
    <w:rsid w:val="00284343"/>
    <w:rsid w:val="0028451C"/>
    <w:rsid w:val="002849A2"/>
    <w:rsid w:val="00284E37"/>
    <w:rsid w:val="0028527D"/>
    <w:rsid w:val="00285346"/>
    <w:rsid w:val="00285755"/>
    <w:rsid w:val="0028575B"/>
    <w:rsid w:val="00286057"/>
    <w:rsid w:val="00286302"/>
    <w:rsid w:val="0028632F"/>
    <w:rsid w:val="002869D3"/>
    <w:rsid w:val="00286C1B"/>
    <w:rsid w:val="00286E1D"/>
    <w:rsid w:val="00286F4B"/>
    <w:rsid w:val="002874EE"/>
    <w:rsid w:val="0028750B"/>
    <w:rsid w:val="0028753B"/>
    <w:rsid w:val="00287541"/>
    <w:rsid w:val="00287578"/>
    <w:rsid w:val="002876E7"/>
    <w:rsid w:val="002878D2"/>
    <w:rsid w:val="00287984"/>
    <w:rsid w:val="00287B88"/>
    <w:rsid w:val="00287D68"/>
    <w:rsid w:val="002900F6"/>
    <w:rsid w:val="0029011E"/>
    <w:rsid w:val="0029055F"/>
    <w:rsid w:val="0029060D"/>
    <w:rsid w:val="0029065A"/>
    <w:rsid w:val="0029080C"/>
    <w:rsid w:val="00290887"/>
    <w:rsid w:val="00290A16"/>
    <w:rsid w:val="00290A6D"/>
    <w:rsid w:val="00290AD0"/>
    <w:rsid w:val="00290CF4"/>
    <w:rsid w:val="00290F42"/>
    <w:rsid w:val="00290F6A"/>
    <w:rsid w:val="0029105B"/>
    <w:rsid w:val="00291079"/>
    <w:rsid w:val="002911C8"/>
    <w:rsid w:val="002913B5"/>
    <w:rsid w:val="002915A0"/>
    <w:rsid w:val="002917E7"/>
    <w:rsid w:val="0029197B"/>
    <w:rsid w:val="00291EB9"/>
    <w:rsid w:val="00292169"/>
    <w:rsid w:val="0029233E"/>
    <w:rsid w:val="00292A67"/>
    <w:rsid w:val="00292A98"/>
    <w:rsid w:val="00292AE3"/>
    <w:rsid w:val="00292F16"/>
    <w:rsid w:val="00293568"/>
    <w:rsid w:val="002935A2"/>
    <w:rsid w:val="002936A6"/>
    <w:rsid w:val="00293B76"/>
    <w:rsid w:val="00293B7F"/>
    <w:rsid w:val="00293B84"/>
    <w:rsid w:val="00293FBD"/>
    <w:rsid w:val="00293FF8"/>
    <w:rsid w:val="00294351"/>
    <w:rsid w:val="0029437B"/>
    <w:rsid w:val="002947D2"/>
    <w:rsid w:val="00294B57"/>
    <w:rsid w:val="00295279"/>
    <w:rsid w:val="002952C4"/>
    <w:rsid w:val="002953D7"/>
    <w:rsid w:val="002955E6"/>
    <w:rsid w:val="0029565F"/>
    <w:rsid w:val="0029598D"/>
    <w:rsid w:val="00295A5E"/>
    <w:rsid w:val="00295C92"/>
    <w:rsid w:val="002960AD"/>
    <w:rsid w:val="00296522"/>
    <w:rsid w:val="002966C0"/>
    <w:rsid w:val="0029678B"/>
    <w:rsid w:val="00296806"/>
    <w:rsid w:val="00296978"/>
    <w:rsid w:val="00296CD7"/>
    <w:rsid w:val="00297166"/>
    <w:rsid w:val="002971C7"/>
    <w:rsid w:val="002973B8"/>
    <w:rsid w:val="00297483"/>
    <w:rsid w:val="00297535"/>
    <w:rsid w:val="0029754E"/>
    <w:rsid w:val="0029796E"/>
    <w:rsid w:val="00297ADB"/>
    <w:rsid w:val="00297CDF"/>
    <w:rsid w:val="00297D1E"/>
    <w:rsid w:val="00297DC1"/>
    <w:rsid w:val="002A0068"/>
    <w:rsid w:val="002A0153"/>
    <w:rsid w:val="002A0B8D"/>
    <w:rsid w:val="002A0BBD"/>
    <w:rsid w:val="002A0D0D"/>
    <w:rsid w:val="002A0DF7"/>
    <w:rsid w:val="002A10C0"/>
    <w:rsid w:val="002A1100"/>
    <w:rsid w:val="002A119F"/>
    <w:rsid w:val="002A1217"/>
    <w:rsid w:val="002A13E7"/>
    <w:rsid w:val="002A1710"/>
    <w:rsid w:val="002A183E"/>
    <w:rsid w:val="002A18E2"/>
    <w:rsid w:val="002A1B5C"/>
    <w:rsid w:val="002A1BF2"/>
    <w:rsid w:val="002A1BF8"/>
    <w:rsid w:val="002A1D13"/>
    <w:rsid w:val="002A1FA1"/>
    <w:rsid w:val="002A2218"/>
    <w:rsid w:val="002A2387"/>
    <w:rsid w:val="002A26DD"/>
    <w:rsid w:val="002A26F3"/>
    <w:rsid w:val="002A2812"/>
    <w:rsid w:val="002A2906"/>
    <w:rsid w:val="002A2A1B"/>
    <w:rsid w:val="002A2A4C"/>
    <w:rsid w:val="002A2B47"/>
    <w:rsid w:val="002A2B68"/>
    <w:rsid w:val="002A2D4E"/>
    <w:rsid w:val="002A307A"/>
    <w:rsid w:val="002A348C"/>
    <w:rsid w:val="002A3801"/>
    <w:rsid w:val="002A3835"/>
    <w:rsid w:val="002A395C"/>
    <w:rsid w:val="002A3B33"/>
    <w:rsid w:val="002A3C75"/>
    <w:rsid w:val="002A4023"/>
    <w:rsid w:val="002A419F"/>
    <w:rsid w:val="002A429A"/>
    <w:rsid w:val="002A44AC"/>
    <w:rsid w:val="002A45AC"/>
    <w:rsid w:val="002A46E1"/>
    <w:rsid w:val="002A4889"/>
    <w:rsid w:val="002A496E"/>
    <w:rsid w:val="002A49AF"/>
    <w:rsid w:val="002A4AE6"/>
    <w:rsid w:val="002A5109"/>
    <w:rsid w:val="002A53CF"/>
    <w:rsid w:val="002A55E4"/>
    <w:rsid w:val="002A57DC"/>
    <w:rsid w:val="002A5973"/>
    <w:rsid w:val="002A59C2"/>
    <w:rsid w:val="002A5B51"/>
    <w:rsid w:val="002A5C0D"/>
    <w:rsid w:val="002A5CE9"/>
    <w:rsid w:val="002A5D12"/>
    <w:rsid w:val="002A5D2A"/>
    <w:rsid w:val="002A5E72"/>
    <w:rsid w:val="002A5E90"/>
    <w:rsid w:val="002A5EB4"/>
    <w:rsid w:val="002A5F8C"/>
    <w:rsid w:val="002A6028"/>
    <w:rsid w:val="002A627A"/>
    <w:rsid w:val="002A6430"/>
    <w:rsid w:val="002A6537"/>
    <w:rsid w:val="002A660A"/>
    <w:rsid w:val="002A66E0"/>
    <w:rsid w:val="002A67F8"/>
    <w:rsid w:val="002A69D4"/>
    <w:rsid w:val="002A6F13"/>
    <w:rsid w:val="002A78D8"/>
    <w:rsid w:val="002A7965"/>
    <w:rsid w:val="002A7A58"/>
    <w:rsid w:val="002A7A8F"/>
    <w:rsid w:val="002A7AFB"/>
    <w:rsid w:val="002A7C30"/>
    <w:rsid w:val="002A7C7A"/>
    <w:rsid w:val="002A7C9A"/>
    <w:rsid w:val="002A7CAB"/>
    <w:rsid w:val="002A7F36"/>
    <w:rsid w:val="002A7FE0"/>
    <w:rsid w:val="002B0200"/>
    <w:rsid w:val="002B02E4"/>
    <w:rsid w:val="002B0449"/>
    <w:rsid w:val="002B0544"/>
    <w:rsid w:val="002B0872"/>
    <w:rsid w:val="002B0A93"/>
    <w:rsid w:val="002B0B30"/>
    <w:rsid w:val="002B0B3B"/>
    <w:rsid w:val="002B0C49"/>
    <w:rsid w:val="002B0D2C"/>
    <w:rsid w:val="002B0D8C"/>
    <w:rsid w:val="002B0EB3"/>
    <w:rsid w:val="002B11F4"/>
    <w:rsid w:val="002B13D6"/>
    <w:rsid w:val="002B14CB"/>
    <w:rsid w:val="002B1596"/>
    <w:rsid w:val="002B15CB"/>
    <w:rsid w:val="002B16B1"/>
    <w:rsid w:val="002B1B30"/>
    <w:rsid w:val="002B1BA2"/>
    <w:rsid w:val="002B1DD8"/>
    <w:rsid w:val="002B1FA0"/>
    <w:rsid w:val="002B20DA"/>
    <w:rsid w:val="002B20DC"/>
    <w:rsid w:val="002B23F0"/>
    <w:rsid w:val="002B2480"/>
    <w:rsid w:val="002B275B"/>
    <w:rsid w:val="002B287F"/>
    <w:rsid w:val="002B28C9"/>
    <w:rsid w:val="002B28DA"/>
    <w:rsid w:val="002B2938"/>
    <w:rsid w:val="002B2D11"/>
    <w:rsid w:val="002B2E1F"/>
    <w:rsid w:val="002B3324"/>
    <w:rsid w:val="002B3420"/>
    <w:rsid w:val="002B3A40"/>
    <w:rsid w:val="002B3AF9"/>
    <w:rsid w:val="002B3B19"/>
    <w:rsid w:val="002B3B2C"/>
    <w:rsid w:val="002B3C91"/>
    <w:rsid w:val="002B3EB1"/>
    <w:rsid w:val="002B3F5F"/>
    <w:rsid w:val="002B4103"/>
    <w:rsid w:val="002B4395"/>
    <w:rsid w:val="002B43A8"/>
    <w:rsid w:val="002B4723"/>
    <w:rsid w:val="002B4761"/>
    <w:rsid w:val="002B476B"/>
    <w:rsid w:val="002B47BA"/>
    <w:rsid w:val="002B4820"/>
    <w:rsid w:val="002B482F"/>
    <w:rsid w:val="002B4B85"/>
    <w:rsid w:val="002B4D01"/>
    <w:rsid w:val="002B4D4A"/>
    <w:rsid w:val="002B4F26"/>
    <w:rsid w:val="002B50AB"/>
    <w:rsid w:val="002B5305"/>
    <w:rsid w:val="002B536F"/>
    <w:rsid w:val="002B5604"/>
    <w:rsid w:val="002B570A"/>
    <w:rsid w:val="002B58D2"/>
    <w:rsid w:val="002B599F"/>
    <w:rsid w:val="002B5A97"/>
    <w:rsid w:val="002B5BAE"/>
    <w:rsid w:val="002B5BFA"/>
    <w:rsid w:val="002B5DC2"/>
    <w:rsid w:val="002B6504"/>
    <w:rsid w:val="002B65CF"/>
    <w:rsid w:val="002B66CE"/>
    <w:rsid w:val="002B672E"/>
    <w:rsid w:val="002B6A12"/>
    <w:rsid w:val="002B6AE7"/>
    <w:rsid w:val="002B6C6D"/>
    <w:rsid w:val="002B70E3"/>
    <w:rsid w:val="002B71A1"/>
    <w:rsid w:val="002B732B"/>
    <w:rsid w:val="002B7A40"/>
    <w:rsid w:val="002B7C39"/>
    <w:rsid w:val="002B7C63"/>
    <w:rsid w:val="002B7DC3"/>
    <w:rsid w:val="002B7E83"/>
    <w:rsid w:val="002C003F"/>
    <w:rsid w:val="002C0157"/>
    <w:rsid w:val="002C0345"/>
    <w:rsid w:val="002C0479"/>
    <w:rsid w:val="002C0562"/>
    <w:rsid w:val="002C0618"/>
    <w:rsid w:val="002C0742"/>
    <w:rsid w:val="002C095B"/>
    <w:rsid w:val="002C0A4E"/>
    <w:rsid w:val="002C0B37"/>
    <w:rsid w:val="002C0DE6"/>
    <w:rsid w:val="002C0E30"/>
    <w:rsid w:val="002C13B2"/>
    <w:rsid w:val="002C15A5"/>
    <w:rsid w:val="002C1A30"/>
    <w:rsid w:val="002C1B03"/>
    <w:rsid w:val="002C1BD4"/>
    <w:rsid w:val="002C1BF4"/>
    <w:rsid w:val="002C1EAF"/>
    <w:rsid w:val="002C223E"/>
    <w:rsid w:val="002C22E8"/>
    <w:rsid w:val="002C23B8"/>
    <w:rsid w:val="002C23DF"/>
    <w:rsid w:val="002C2810"/>
    <w:rsid w:val="002C286A"/>
    <w:rsid w:val="002C297A"/>
    <w:rsid w:val="002C2AC3"/>
    <w:rsid w:val="002C2C88"/>
    <w:rsid w:val="002C2D47"/>
    <w:rsid w:val="002C2D50"/>
    <w:rsid w:val="002C2E3E"/>
    <w:rsid w:val="002C2E40"/>
    <w:rsid w:val="002C2F5F"/>
    <w:rsid w:val="002C319C"/>
    <w:rsid w:val="002C32C2"/>
    <w:rsid w:val="002C32EE"/>
    <w:rsid w:val="002C3332"/>
    <w:rsid w:val="002C333B"/>
    <w:rsid w:val="002C33BD"/>
    <w:rsid w:val="002C3488"/>
    <w:rsid w:val="002C34B4"/>
    <w:rsid w:val="002C3572"/>
    <w:rsid w:val="002C35AA"/>
    <w:rsid w:val="002C3738"/>
    <w:rsid w:val="002C37DC"/>
    <w:rsid w:val="002C38C4"/>
    <w:rsid w:val="002C3918"/>
    <w:rsid w:val="002C3944"/>
    <w:rsid w:val="002C3AF6"/>
    <w:rsid w:val="002C3BB8"/>
    <w:rsid w:val="002C3C1B"/>
    <w:rsid w:val="002C3D6F"/>
    <w:rsid w:val="002C40C4"/>
    <w:rsid w:val="002C4142"/>
    <w:rsid w:val="002C427D"/>
    <w:rsid w:val="002C441A"/>
    <w:rsid w:val="002C46E9"/>
    <w:rsid w:val="002C497C"/>
    <w:rsid w:val="002C4D3F"/>
    <w:rsid w:val="002C4EB9"/>
    <w:rsid w:val="002C4F19"/>
    <w:rsid w:val="002C5218"/>
    <w:rsid w:val="002C5356"/>
    <w:rsid w:val="002C54A6"/>
    <w:rsid w:val="002C594A"/>
    <w:rsid w:val="002C5A92"/>
    <w:rsid w:val="002C5CAD"/>
    <w:rsid w:val="002C5DB7"/>
    <w:rsid w:val="002C6194"/>
    <w:rsid w:val="002C6379"/>
    <w:rsid w:val="002C660F"/>
    <w:rsid w:val="002C6739"/>
    <w:rsid w:val="002C68B0"/>
    <w:rsid w:val="002C68DA"/>
    <w:rsid w:val="002C69C3"/>
    <w:rsid w:val="002C6B62"/>
    <w:rsid w:val="002C6CD9"/>
    <w:rsid w:val="002C6F04"/>
    <w:rsid w:val="002C6F12"/>
    <w:rsid w:val="002C701B"/>
    <w:rsid w:val="002C713F"/>
    <w:rsid w:val="002C7183"/>
    <w:rsid w:val="002C7210"/>
    <w:rsid w:val="002C73A3"/>
    <w:rsid w:val="002C7628"/>
    <w:rsid w:val="002C7ED8"/>
    <w:rsid w:val="002D00B1"/>
    <w:rsid w:val="002D028E"/>
    <w:rsid w:val="002D0295"/>
    <w:rsid w:val="002D03E6"/>
    <w:rsid w:val="002D043B"/>
    <w:rsid w:val="002D0463"/>
    <w:rsid w:val="002D05B0"/>
    <w:rsid w:val="002D06F6"/>
    <w:rsid w:val="002D0704"/>
    <w:rsid w:val="002D0755"/>
    <w:rsid w:val="002D0AC1"/>
    <w:rsid w:val="002D0F8D"/>
    <w:rsid w:val="002D10AA"/>
    <w:rsid w:val="002D1252"/>
    <w:rsid w:val="002D1466"/>
    <w:rsid w:val="002D14B7"/>
    <w:rsid w:val="002D1615"/>
    <w:rsid w:val="002D173F"/>
    <w:rsid w:val="002D1A09"/>
    <w:rsid w:val="002D1C07"/>
    <w:rsid w:val="002D1E43"/>
    <w:rsid w:val="002D1FBE"/>
    <w:rsid w:val="002D20CE"/>
    <w:rsid w:val="002D21EA"/>
    <w:rsid w:val="002D2293"/>
    <w:rsid w:val="002D22C9"/>
    <w:rsid w:val="002D29B8"/>
    <w:rsid w:val="002D2A19"/>
    <w:rsid w:val="002D2B80"/>
    <w:rsid w:val="002D2BB6"/>
    <w:rsid w:val="002D2BF6"/>
    <w:rsid w:val="002D2E17"/>
    <w:rsid w:val="002D2FFD"/>
    <w:rsid w:val="002D3007"/>
    <w:rsid w:val="002D31FE"/>
    <w:rsid w:val="002D3391"/>
    <w:rsid w:val="002D344C"/>
    <w:rsid w:val="002D38F2"/>
    <w:rsid w:val="002D38FB"/>
    <w:rsid w:val="002D3E91"/>
    <w:rsid w:val="002D4006"/>
    <w:rsid w:val="002D4176"/>
    <w:rsid w:val="002D44D1"/>
    <w:rsid w:val="002D452C"/>
    <w:rsid w:val="002D4916"/>
    <w:rsid w:val="002D4AA6"/>
    <w:rsid w:val="002D4B5E"/>
    <w:rsid w:val="002D4E56"/>
    <w:rsid w:val="002D501D"/>
    <w:rsid w:val="002D5074"/>
    <w:rsid w:val="002D522A"/>
    <w:rsid w:val="002D5305"/>
    <w:rsid w:val="002D54A8"/>
    <w:rsid w:val="002D5513"/>
    <w:rsid w:val="002D579B"/>
    <w:rsid w:val="002D57D5"/>
    <w:rsid w:val="002D5936"/>
    <w:rsid w:val="002D59DD"/>
    <w:rsid w:val="002D5C0A"/>
    <w:rsid w:val="002D5CB6"/>
    <w:rsid w:val="002D605D"/>
    <w:rsid w:val="002D6192"/>
    <w:rsid w:val="002D6396"/>
    <w:rsid w:val="002D650F"/>
    <w:rsid w:val="002D65DF"/>
    <w:rsid w:val="002D6885"/>
    <w:rsid w:val="002D6C5A"/>
    <w:rsid w:val="002D6DD7"/>
    <w:rsid w:val="002D6F84"/>
    <w:rsid w:val="002D74E9"/>
    <w:rsid w:val="002D7CF3"/>
    <w:rsid w:val="002D7E48"/>
    <w:rsid w:val="002D7F0E"/>
    <w:rsid w:val="002D7F76"/>
    <w:rsid w:val="002E00ED"/>
    <w:rsid w:val="002E033C"/>
    <w:rsid w:val="002E0CF1"/>
    <w:rsid w:val="002E0EC7"/>
    <w:rsid w:val="002E126A"/>
    <w:rsid w:val="002E12B1"/>
    <w:rsid w:val="002E1353"/>
    <w:rsid w:val="002E1600"/>
    <w:rsid w:val="002E1668"/>
    <w:rsid w:val="002E2321"/>
    <w:rsid w:val="002E23A6"/>
    <w:rsid w:val="002E23CD"/>
    <w:rsid w:val="002E2674"/>
    <w:rsid w:val="002E2B85"/>
    <w:rsid w:val="002E2BE9"/>
    <w:rsid w:val="002E2F2F"/>
    <w:rsid w:val="002E33CF"/>
    <w:rsid w:val="002E342F"/>
    <w:rsid w:val="002E3686"/>
    <w:rsid w:val="002E3707"/>
    <w:rsid w:val="002E389B"/>
    <w:rsid w:val="002E3928"/>
    <w:rsid w:val="002E3A65"/>
    <w:rsid w:val="002E3CED"/>
    <w:rsid w:val="002E3F04"/>
    <w:rsid w:val="002E3FC7"/>
    <w:rsid w:val="002E4143"/>
    <w:rsid w:val="002E4484"/>
    <w:rsid w:val="002E4817"/>
    <w:rsid w:val="002E48C1"/>
    <w:rsid w:val="002E4A29"/>
    <w:rsid w:val="002E4DE7"/>
    <w:rsid w:val="002E4E0F"/>
    <w:rsid w:val="002E4FAC"/>
    <w:rsid w:val="002E50DB"/>
    <w:rsid w:val="002E5296"/>
    <w:rsid w:val="002E53C5"/>
    <w:rsid w:val="002E565B"/>
    <w:rsid w:val="002E567A"/>
    <w:rsid w:val="002E58E2"/>
    <w:rsid w:val="002E5A55"/>
    <w:rsid w:val="002E5CED"/>
    <w:rsid w:val="002E5E40"/>
    <w:rsid w:val="002E63A7"/>
    <w:rsid w:val="002E644A"/>
    <w:rsid w:val="002E6477"/>
    <w:rsid w:val="002E65C7"/>
    <w:rsid w:val="002E6638"/>
    <w:rsid w:val="002E667B"/>
    <w:rsid w:val="002E684B"/>
    <w:rsid w:val="002E68D4"/>
    <w:rsid w:val="002E6922"/>
    <w:rsid w:val="002E703D"/>
    <w:rsid w:val="002E748F"/>
    <w:rsid w:val="002E74F0"/>
    <w:rsid w:val="002E7608"/>
    <w:rsid w:val="002E7710"/>
    <w:rsid w:val="002E7743"/>
    <w:rsid w:val="002E7B0A"/>
    <w:rsid w:val="002E7E15"/>
    <w:rsid w:val="002E7F4D"/>
    <w:rsid w:val="002F01CF"/>
    <w:rsid w:val="002F02CD"/>
    <w:rsid w:val="002F04CA"/>
    <w:rsid w:val="002F0540"/>
    <w:rsid w:val="002F0633"/>
    <w:rsid w:val="002F06ED"/>
    <w:rsid w:val="002F0866"/>
    <w:rsid w:val="002F0919"/>
    <w:rsid w:val="002F0F56"/>
    <w:rsid w:val="002F0F7E"/>
    <w:rsid w:val="002F12FD"/>
    <w:rsid w:val="002F1375"/>
    <w:rsid w:val="002F141D"/>
    <w:rsid w:val="002F1502"/>
    <w:rsid w:val="002F17B7"/>
    <w:rsid w:val="002F17E8"/>
    <w:rsid w:val="002F17F1"/>
    <w:rsid w:val="002F180A"/>
    <w:rsid w:val="002F18BD"/>
    <w:rsid w:val="002F1B9E"/>
    <w:rsid w:val="002F1D2C"/>
    <w:rsid w:val="002F1F61"/>
    <w:rsid w:val="002F2030"/>
    <w:rsid w:val="002F20FD"/>
    <w:rsid w:val="002F2176"/>
    <w:rsid w:val="002F26C7"/>
    <w:rsid w:val="002F2729"/>
    <w:rsid w:val="002F2739"/>
    <w:rsid w:val="002F295A"/>
    <w:rsid w:val="002F30B8"/>
    <w:rsid w:val="002F3739"/>
    <w:rsid w:val="002F3801"/>
    <w:rsid w:val="002F38A4"/>
    <w:rsid w:val="002F3960"/>
    <w:rsid w:val="002F4275"/>
    <w:rsid w:val="002F43C0"/>
    <w:rsid w:val="002F4427"/>
    <w:rsid w:val="002F4498"/>
    <w:rsid w:val="002F44B8"/>
    <w:rsid w:val="002F4AA9"/>
    <w:rsid w:val="002F4CA8"/>
    <w:rsid w:val="002F4E92"/>
    <w:rsid w:val="002F5030"/>
    <w:rsid w:val="002F53A9"/>
    <w:rsid w:val="002F541A"/>
    <w:rsid w:val="002F5448"/>
    <w:rsid w:val="002F59A9"/>
    <w:rsid w:val="002F5A94"/>
    <w:rsid w:val="002F5CB0"/>
    <w:rsid w:val="002F5E10"/>
    <w:rsid w:val="002F6121"/>
    <w:rsid w:val="002F63FA"/>
    <w:rsid w:val="002F6441"/>
    <w:rsid w:val="002F65C7"/>
    <w:rsid w:val="002F6649"/>
    <w:rsid w:val="002F6712"/>
    <w:rsid w:val="002F676A"/>
    <w:rsid w:val="002F69E3"/>
    <w:rsid w:val="002F6ABC"/>
    <w:rsid w:val="002F6BD9"/>
    <w:rsid w:val="002F6DA6"/>
    <w:rsid w:val="002F7275"/>
    <w:rsid w:val="002F732E"/>
    <w:rsid w:val="002F752B"/>
    <w:rsid w:val="002F75E6"/>
    <w:rsid w:val="002F7614"/>
    <w:rsid w:val="002F798C"/>
    <w:rsid w:val="002F7B29"/>
    <w:rsid w:val="002F7BE2"/>
    <w:rsid w:val="002F7D57"/>
    <w:rsid w:val="002F7F3E"/>
    <w:rsid w:val="002F7F4C"/>
    <w:rsid w:val="0030010B"/>
    <w:rsid w:val="0030077C"/>
    <w:rsid w:val="00300868"/>
    <w:rsid w:val="0030091B"/>
    <w:rsid w:val="00300985"/>
    <w:rsid w:val="00300A06"/>
    <w:rsid w:val="00300C62"/>
    <w:rsid w:val="003011D3"/>
    <w:rsid w:val="00301391"/>
    <w:rsid w:val="003013F4"/>
    <w:rsid w:val="0030147C"/>
    <w:rsid w:val="003014E2"/>
    <w:rsid w:val="0030160C"/>
    <w:rsid w:val="003018C4"/>
    <w:rsid w:val="00301907"/>
    <w:rsid w:val="00301A52"/>
    <w:rsid w:val="00301B2C"/>
    <w:rsid w:val="00301B6F"/>
    <w:rsid w:val="00301C10"/>
    <w:rsid w:val="00301C96"/>
    <w:rsid w:val="00301CCB"/>
    <w:rsid w:val="00301DA5"/>
    <w:rsid w:val="00301E35"/>
    <w:rsid w:val="0030207D"/>
    <w:rsid w:val="0030224D"/>
    <w:rsid w:val="003022DF"/>
    <w:rsid w:val="0030237D"/>
    <w:rsid w:val="0030254D"/>
    <w:rsid w:val="003026E2"/>
    <w:rsid w:val="00302780"/>
    <w:rsid w:val="00302964"/>
    <w:rsid w:val="00302AD7"/>
    <w:rsid w:val="00302B1C"/>
    <w:rsid w:val="00302B1D"/>
    <w:rsid w:val="00302C0E"/>
    <w:rsid w:val="00302C69"/>
    <w:rsid w:val="00302C92"/>
    <w:rsid w:val="00302CE1"/>
    <w:rsid w:val="00302DED"/>
    <w:rsid w:val="003033B1"/>
    <w:rsid w:val="00303411"/>
    <w:rsid w:val="0030377C"/>
    <w:rsid w:val="00303A55"/>
    <w:rsid w:val="00303F55"/>
    <w:rsid w:val="003042F2"/>
    <w:rsid w:val="003042F3"/>
    <w:rsid w:val="00304581"/>
    <w:rsid w:val="003045B0"/>
    <w:rsid w:val="003049C3"/>
    <w:rsid w:val="00304AB4"/>
    <w:rsid w:val="00304BE6"/>
    <w:rsid w:val="00304FB6"/>
    <w:rsid w:val="00305226"/>
    <w:rsid w:val="003052AC"/>
    <w:rsid w:val="003053A1"/>
    <w:rsid w:val="003055FF"/>
    <w:rsid w:val="00305B42"/>
    <w:rsid w:val="00305D3A"/>
    <w:rsid w:val="003060CA"/>
    <w:rsid w:val="003060DF"/>
    <w:rsid w:val="003064B5"/>
    <w:rsid w:val="003065E1"/>
    <w:rsid w:val="003067D6"/>
    <w:rsid w:val="003069CF"/>
    <w:rsid w:val="00306BB2"/>
    <w:rsid w:val="00306BC2"/>
    <w:rsid w:val="00306D6B"/>
    <w:rsid w:val="00306DF8"/>
    <w:rsid w:val="0030713F"/>
    <w:rsid w:val="003071D6"/>
    <w:rsid w:val="00307276"/>
    <w:rsid w:val="00307435"/>
    <w:rsid w:val="0030754E"/>
    <w:rsid w:val="003075EE"/>
    <w:rsid w:val="00307677"/>
    <w:rsid w:val="0030791C"/>
    <w:rsid w:val="0030791F"/>
    <w:rsid w:val="00307D22"/>
    <w:rsid w:val="00307F0D"/>
    <w:rsid w:val="0031006D"/>
    <w:rsid w:val="00310109"/>
    <w:rsid w:val="0031027B"/>
    <w:rsid w:val="003103FD"/>
    <w:rsid w:val="003108A1"/>
    <w:rsid w:val="003108B9"/>
    <w:rsid w:val="0031096D"/>
    <w:rsid w:val="00310AF8"/>
    <w:rsid w:val="00310B94"/>
    <w:rsid w:val="00310CD0"/>
    <w:rsid w:val="00311055"/>
    <w:rsid w:val="003111D8"/>
    <w:rsid w:val="003112AB"/>
    <w:rsid w:val="003113A2"/>
    <w:rsid w:val="003116D8"/>
    <w:rsid w:val="00311901"/>
    <w:rsid w:val="0031196B"/>
    <w:rsid w:val="00311B03"/>
    <w:rsid w:val="00311B58"/>
    <w:rsid w:val="00311C0B"/>
    <w:rsid w:val="00311F2E"/>
    <w:rsid w:val="00311FFB"/>
    <w:rsid w:val="00312112"/>
    <w:rsid w:val="0031218B"/>
    <w:rsid w:val="00312634"/>
    <w:rsid w:val="00312A46"/>
    <w:rsid w:val="00313209"/>
    <w:rsid w:val="003132CB"/>
    <w:rsid w:val="00313371"/>
    <w:rsid w:val="003133D6"/>
    <w:rsid w:val="003136BD"/>
    <w:rsid w:val="00313EAC"/>
    <w:rsid w:val="00313F07"/>
    <w:rsid w:val="003140C9"/>
    <w:rsid w:val="003143A7"/>
    <w:rsid w:val="0031443A"/>
    <w:rsid w:val="003145B9"/>
    <w:rsid w:val="003145C1"/>
    <w:rsid w:val="003145CB"/>
    <w:rsid w:val="0031481B"/>
    <w:rsid w:val="00314D1D"/>
    <w:rsid w:val="00314D27"/>
    <w:rsid w:val="00314FD9"/>
    <w:rsid w:val="003151C2"/>
    <w:rsid w:val="0031532C"/>
    <w:rsid w:val="00315400"/>
    <w:rsid w:val="0031554A"/>
    <w:rsid w:val="00315656"/>
    <w:rsid w:val="0031568B"/>
    <w:rsid w:val="003156B3"/>
    <w:rsid w:val="003156B8"/>
    <w:rsid w:val="00315A25"/>
    <w:rsid w:val="00315B4C"/>
    <w:rsid w:val="00315BD7"/>
    <w:rsid w:val="00315CEB"/>
    <w:rsid w:val="00315E7D"/>
    <w:rsid w:val="00316090"/>
    <w:rsid w:val="00316266"/>
    <w:rsid w:val="003162C6"/>
    <w:rsid w:val="0031632F"/>
    <w:rsid w:val="003164D0"/>
    <w:rsid w:val="0031656F"/>
    <w:rsid w:val="00316796"/>
    <w:rsid w:val="00316839"/>
    <w:rsid w:val="0031683B"/>
    <w:rsid w:val="003169AD"/>
    <w:rsid w:val="00316A10"/>
    <w:rsid w:val="00316BCC"/>
    <w:rsid w:val="00317090"/>
    <w:rsid w:val="0031736C"/>
    <w:rsid w:val="00317487"/>
    <w:rsid w:val="0031750D"/>
    <w:rsid w:val="00317683"/>
    <w:rsid w:val="0031769B"/>
    <w:rsid w:val="0031781B"/>
    <w:rsid w:val="0031794C"/>
    <w:rsid w:val="00317E20"/>
    <w:rsid w:val="00317ED5"/>
    <w:rsid w:val="00317F6F"/>
    <w:rsid w:val="0032005E"/>
    <w:rsid w:val="0032006D"/>
    <w:rsid w:val="003203A6"/>
    <w:rsid w:val="00320565"/>
    <w:rsid w:val="003205CF"/>
    <w:rsid w:val="00320635"/>
    <w:rsid w:val="00320678"/>
    <w:rsid w:val="003208B1"/>
    <w:rsid w:val="00320957"/>
    <w:rsid w:val="00320A18"/>
    <w:rsid w:val="00320BB3"/>
    <w:rsid w:val="0032108A"/>
    <w:rsid w:val="00321132"/>
    <w:rsid w:val="003211E8"/>
    <w:rsid w:val="00321322"/>
    <w:rsid w:val="003215CF"/>
    <w:rsid w:val="003216A8"/>
    <w:rsid w:val="00321B0A"/>
    <w:rsid w:val="00321D05"/>
    <w:rsid w:val="00321D1F"/>
    <w:rsid w:val="00321EFD"/>
    <w:rsid w:val="00322006"/>
    <w:rsid w:val="00322200"/>
    <w:rsid w:val="003222A8"/>
    <w:rsid w:val="00322604"/>
    <w:rsid w:val="003226A5"/>
    <w:rsid w:val="00322718"/>
    <w:rsid w:val="003227AF"/>
    <w:rsid w:val="00322B5E"/>
    <w:rsid w:val="00322FE2"/>
    <w:rsid w:val="00323016"/>
    <w:rsid w:val="00323055"/>
    <w:rsid w:val="003231C2"/>
    <w:rsid w:val="003235BC"/>
    <w:rsid w:val="00323786"/>
    <w:rsid w:val="00323796"/>
    <w:rsid w:val="003239EC"/>
    <w:rsid w:val="003239FA"/>
    <w:rsid w:val="00323A82"/>
    <w:rsid w:val="00323A84"/>
    <w:rsid w:val="00323A8A"/>
    <w:rsid w:val="00323BE4"/>
    <w:rsid w:val="00323DF1"/>
    <w:rsid w:val="0032400D"/>
    <w:rsid w:val="0032424D"/>
    <w:rsid w:val="00324475"/>
    <w:rsid w:val="003244E5"/>
    <w:rsid w:val="00324676"/>
    <w:rsid w:val="003249B8"/>
    <w:rsid w:val="00324A3E"/>
    <w:rsid w:val="00324A47"/>
    <w:rsid w:val="00324A95"/>
    <w:rsid w:val="00324C48"/>
    <w:rsid w:val="00324CF9"/>
    <w:rsid w:val="00324DFB"/>
    <w:rsid w:val="00324E7E"/>
    <w:rsid w:val="0032516F"/>
    <w:rsid w:val="00325258"/>
    <w:rsid w:val="003259C9"/>
    <w:rsid w:val="003259DF"/>
    <w:rsid w:val="003259E3"/>
    <w:rsid w:val="00325A93"/>
    <w:rsid w:val="00325B54"/>
    <w:rsid w:val="003262DE"/>
    <w:rsid w:val="00326421"/>
    <w:rsid w:val="003264A8"/>
    <w:rsid w:val="0032660E"/>
    <w:rsid w:val="003267DB"/>
    <w:rsid w:val="0032685A"/>
    <w:rsid w:val="0032686A"/>
    <w:rsid w:val="003268E7"/>
    <w:rsid w:val="0032690B"/>
    <w:rsid w:val="00326C53"/>
    <w:rsid w:val="00326ECC"/>
    <w:rsid w:val="00326F01"/>
    <w:rsid w:val="00326FF8"/>
    <w:rsid w:val="003272F6"/>
    <w:rsid w:val="0032738E"/>
    <w:rsid w:val="00327448"/>
    <w:rsid w:val="003275F0"/>
    <w:rsid w:val="0032771D"/>
    <w:rsid w:val="003277AA"/>
    <w:rsid w:val="0032787A"/>
    <w:rsid w:val="00327901"/>
    <w:rsid w:val="00327995"/>
    <w:rsid w:val="00327A10"/>
    <w:rsid w:val="00327AB4"/>
    <w:rsid w:val="00327AD2"/>
    <w:rsid w:val="00327AEF"/>
    <w:rsid w:val="00327AF0"/>
    <w:rsid w:val="00327F2E"/>
    <w:rsid w:val="00330061"/>
    <w:rsid w:val="00330169"/>
    <w:rsid w:val="003304E5"/>
    <w:rsid w:val="00330570"/>
    <w:rsid w:val="0033072B"/>
    <w:rsid w:val="00330768"/>
    <w:rsid w:val="003307A8"/>
    <w:rsid w:val="003308A1"/>
    <w:rsid w:val="00330932"/>
    <w:rsid w:val="00330A37"/>
    <w:rsid w:val="00330B7B"/>
    <w:rsid w:val="00330B88"/>
    <w:rsid w:val="00330D48"/>
    <w:rsid w:val="00330E36"/>
    <w:rsid w:val="00330F2D"/>
    <w:rsid w:val="0033109D"/>
    <w:rsid w:val="0033109F"/>
    <w:rsid w:val="003310AE"/>
    <w:rsid w:val="0033113D"/>
    <w:rsid w:val="0033135B"/>
    <w:rsid w:val="003318E8"/>
    <w:rsid w:val="00331AAA"/>
    <w:rsid w:val="00331BC2"/>
    <w:rsid w:val="00331D0A"/>
    <w:rsid w:val="00331D6E"/>
    <w:rsid w:val="00331E51"/>
    <w:rsid w:val="00331FE8"/>
    <w:rsid w:val="003320F2"/>
    <w:rsid w:val="00332152"/>
    <w:rsid w:val="0033226B"/>
    <w:rsid w:val="003322EA"/>
    <w:rsid w:val="003323BC"/>
    <w:rsid w:val="00332827"/>
    <w:rsid w:val="0033288D"/>
    <w:rsid w:val="003328F9"/>
    <w:rsid w:val="003329D4"/>
    <w:rsid w:val="00333244"/>
    <w:rsid w:val="0033325A"/>
    <w:rsid w:val="003334EB"/>
    <w:rsid w:val="00333553"/>
    <w:rsid w:val="00333578"/>
    <w:rsid w:val="003335F4"/>
    <w:rsid w:val="00333769"/>
    <w:rsid w:val="00333828"/>
    <w:rsid w:val="00333A28"/>
    <w:rsid w:val="00333AAC"/>
    <w:rsid w:val="00333B39"/>
    <w:rsid w:val="00333CCB"/>
    <w:rsid w:val="00333E6F"/>
    <w:rsid w:val="00333E8F"/>
    <w:rsid w:val="00334177"/>
    <w:rsid w:val="003349A1"/>
    <w:rsid w:val="003349E3"/>
    <w:rsid w:val="00334B91"/>
    <w:rsid w:val="00334DF6"/>
    <w:rsid w:val="00334EDE"/>
    <w:rsid w:val="003351C4"/>
    <w:rsid w:val="003354B2"/>
    <w:rsid w:val="00335627"/>
    <w:rsid w:val="00335863"/>
    <w:rsid w:val="003359F1"/>
    <w:rsid w:val="00335AB1"/>
    <w:rsid w:val="00335C8B"/>
    <w:rsid w:val="00335DE7"/>
    <w:rsid w:val="00335E19"/>
    <w:rsid w:val="00335F27"/>
    <w:rsid w:val="003360F0"/>
    <w:rsid w:val="00336160"/>
    <w:rsid w:val="00336368"/>
    <w:rsid w:val="0033642E"/>
    <w:rsid w:val="003365FD"/>
    <w:rsid w:val="00336726"/>
    <w:rsid w:val="00336862"/>
    <w:rsid w:val="00336BEB"/>
    <w:rsid w:val="00336C29"/>
    <w:rsid w:val="003375DA"/>
    <w:rsid w:val="0033785A"/>
    <w:rsid w:val="00337A75"/>
    <w:rsid w:val="00337ACA"/>
    <w:rsid w:val="00337DD9"/>
    <w:rsid w:val="00337E3F"/>
    <w:rsid w:val="00337EEA"/>
    <w:rsid w:val="00337FF4"/>
    <w:rsid w:val="00340072"/>
    <w:rsid w:val="0034037F"/>
    <w:rsid w:val="003404DB"/>
    <w:rsid w:val="003405AA"/>
    <w:rsid w:val="0034080E"/>
    <w:rsid w:val="00340947"/>
    <w:rsid w:val="00340D1C"/>
    <w:rsid w:val="00340EF7"/>
    <w:rsid w:val="00341393"/>
    <w:rsid w:val="003413D6"/>
    <w:rsid w:val="00341500"/>
    <w:rsid w:val="003419BC"/>
    <w:rsid w:val="00341A15"/>
    <w:rsid w:val="00341CA6"/>
    <w:rsid w:val="00342031"/>
    <w:rsid w:val="00342272"/>
    <w:rsid w:val="0034243B"/>
    <w:rsid w:val="00342B12"/>
    <w:rsid w:val="00342D00"/>
    <w:rsid w:val="00342EBF"/>
    <w:rsid w:val="00342F6D"/>
    <w:rsid w:val="00343026"/>
    <w:rsid w:val="00343034"/>
    <w:rsid w:val="00343399"/>
    <w:rsid w:val="0034381B"/>
    <w:rsid w:val="00343984"/>
    <w:rsid w:val="003440A2"/>
    <w:rsid w:val="0034424E"/>
    <w:rsid w:val="003442A0"/>
    <w:rsid w:val="003442D9"/>
    <w:rsid w:val="003446D1"/>
    <w:rsid w:val="003447A5"/>
    <w:rsid w:val="00344889"/>
    <w:rsid w:val="003449BB"/>
    <w:rsid w:val="00344B75"/>
    <w:rsid w:val="00344F2C"/>
    <w:rsid w:val="00344F2E"/>
    <w:rsid w:val="003451D3"/>
    <w:rsid w:val="00345217"/>
    <w:rsid w:val="003453E0"/>
    <w:rsid w:val="00345467"/>
    <w:rsid w:val="0034559E"/>
    <w:rsid w:val="0034575E"/>
    <w:rsid w:val="00345914"/>
    <w:rsid w:val="00345ADF"/>
    <w:rsid w:val="00345BE6"/>
    <w:rsid w:val="00345D4D"/>
    <w:rsid w:val="00345E20"/>
    <w:rsid w:val="00346168"/>
    <w:rsid w:val="0034621B"/>
    <w:rsid w:val="003462EC"/>
    <w:rsid w:val="00346489"/>
    <w:rsid w:val="003464CC"/>
    <w:rsid w:val="003464D4"/>
    <w:rsid w:val="003467BA"/>
    <w:rsid w:val="00346A3E"/>
    <w:rsid w:val="00346B61"/>
    <w:rsid w:val="003470DE"/>
    <w:rsid w:val="003471C0"/>
    <w:rsid w:val="003475A5"/>
    <w:rsid w:val="00347600"/>
    <w:rsid w:val="00347650"/>
    <w:rsid w:val="00347DA3"/>
    <w:rsid w:val="00347E38"/>
    <w:rsid w:val="00347FB2"/>
    <w:rsid w:val="00350141"/>
    <w:rsid w:val="003502B6"/>
    <w:rsid w:val="003505D4"/>
    <w:rsid w:val="003509C0"/>
    <w:rsid w:val="00350B5B"/>
    <w:rsid w:val="00350CD9"/>
    <w:rsid w:val="00350EC5"/>
    <w:rsid w:val="0035124A"/>
    <w:rsid w:val="0035144F"/>
    <w:rsid w:val="00351488"/>
    <w:rsid w:val="00351579"/>
    <w:rsid w:val="003515B6"/>
    <w:rsid w:val="003515F3"/>
    <w:rsid w:val="00351880"/>
    <w:rsid w:val="003518DF"/>
    <w:rsid w:val="00351A3C"/>
    <w:rsid w:val="00351C08"/>
    <w:rsid w:val="00351E6F"/>
    <w:rsid w:val="00352067"/>
    <w:rsid w:val="003521CD"/>
    <w:rsid w:val="00352225"/>
    <w:rsid w:val="0035245D"/>
    <w:rsid w:val="0035297A"/>
    <w:rsid w:val="003529BF"/>
    <w:rsid w:val="00352AE0"/>
    <w:rsid w:val="00352B30"/>
    <w:rsid w:val="00352CC0"/>
    <w:rsid w:val="00352DC4"/>
    <w:rsid w:val="00352E05"/>
    <w:rsid w:val="00352E58"/>
    <w:rsid w:val="003531C3"/>
    <w:rsid w:val="00353862"/>
    <w:rsid w:val="003539A1"/>
    <w:rsid w:val="00353B70"/>
    <w:rsid w:val="00353C3B"/>
    <w:rsid w:val="00353D20"/>
    <w:rsid w:val="00353EBC"/>
    <w:rsid w:val="0035456F"/>
    <w:rsid w:val="00354D85"/>
    <w:rsid w:val="00354E82"/>
    <w:rsid w:val="00355126"/>
    <w:rsid w:val="003551D0"/>
    <w:rsid w:val="0035552B"/>
    <w:rsid w:val="00355965"/>
    <w:rsid w:val="00355AEE"/>
    <w:rsid w:val="00355C79"/>
    <w:rsid w:val="00355D63"/>
    <w:rsid w:val="00355F27"/>
    <w:rsid w:val="00356224"/>
    <w:rsid w:val="00356838"/>
    <w:rsid w:val="0035684A"/>
    <w:rsid w:val="00356944"/>
    <w:rsid w:val="0035694C"/>
    <w:rsid w:val="00356B5F"/>
    <w:rsid w:val="00356B9C"/>
    <w:rsid w:val="00356D20"/>
    <w:rsid w:val="00357076"/>
    <w:rsid w:val="003579F5"/>
    <w:rsid w:val="00357B25"/>
    <w:rsid w:val="00357E9B"/>
    <w:rsid w:val="00360197"/>
    <w:rsid w:val="0036025E"/>
    <w:rsid w:val="00360431"/>
    <w:rsid w:val="0036077E"/>
    <w:rsid w:val="003607BA"/>
    <w:rsid w:val="00360D40"/>
    <w:rsid w:val="00360E28"/>
    <w:rsid w:val="00361254"/>
    <w:rsid w:val="003612D3"/>
    <w:rsid w:val="00361344"/>
    <w:rsid w:val="00361775"/>
    <w:rsid w:val="00361AAA"/>
    <w:rsid w:val="00362186"/>
    <w:rsid w:val="00362355"/>
    <w:rsid w:val="0036235F"/>
    <w:rsid w:val="0036239B"/>
    <w:rsid w:val="00362650"/>
    <w:rsid w:val="00362702"/>
    <w:rsid w:val="0036276B"/>
    <w:rsid w:val="00362771"/>
    <w:rsid w:val="00362A08"/>
    <w:rsid w:val="00362BBD"/>
    <w:rsid w:val="00362C7E"/>
    <w:rsid w:val="00362C93"/>
    <w:rsid w:val="00362DEC"/>
    <w:rsid w:val="003633B1"/>
    <w:rsid w:val="003633F6"/>
    <w:rsid w:val="0036355F"/>
    <w:rsid w:val="003635A0"/>
    <w:rsid w:val="003636AD"/>
    <w:rsid w:val="00363B5C"/>
    <w:rsid w:val="00363BC3"/>
    <w:rsid w:val="00363BCF"/>
    <w:rsid w:val="00363BED"/>
    <w:rsid w:val="00363D0E"/>
    <w:rsid w:val="00363E6E"/>
    <w:rsid w:val="00363EF2"/>
    <w:rsid w:val="00363F5A"/>
    <w:rsid w:val="003640BC"/>
    <w:rsid w:val="003642E4"/>
    <w:rsid w:val="00364470"/>
    <w:rsid w:val="0036454B"/>
    <w:rsid w:val="00364552"/>
    <w:rsid w:val="00364AE2"/>
    <w:rsid w:val="00364C04"/>
    <w:rsid w:val="00364D9E"/>
    <w:rsid w:val="00364ECD"/>
    <w:rsid w:val="00364F8C"/>
    <w:rsid w:val="00365079"/>
    <w:rsid w:val="003650E6"/>
    <w:rsid w:val="00365232"/>
    <w:rsid w:val="00365315"/>
    <w:rsid w:val="00365768"/>
    <w:rsid w:val="00365809"/>
    <w:rsid w:val="00365886"/>
    <w:rsid w:val="003659B3"/>
    <w:rsid w:val="00365C33"/>
    <w:rsid w:val="00365C99"/>
    <w:rsid w:val="00365CD1"/>
    <w:rsid w:val="00365FFE"/>
    <w:rsid w:val="00366049"/>
    <w:rsid w:val="0036605B"/>
    <w:rsid w:val="003666D4"/>
    <w:rsid w:val="00366997"/>
    <w:rsid w:val="003669AC"/>
    <w:rsid w:val="00366D4D"/>
    <w:rsid w:val="00367105"/>
    <w:rsid w:val="0036715F"/>
    <w:rsid w:val="003672D6"/>
    <w:rsid w:val="00367380"/>
    <w:rsid w:val="00367403"/>
    <w:rsid w:val="00367459"/>
    <w:rsid w:val="0036746E"/>
    <w:rsid w:val="003674E6"/>
    <w:rsid w:val="003675B5"/>
    <w:rsid w:val="0036762A"/>
    <w:rsid w:val="003676D9"/>
    <w:rsid w:val="00367A55"/>
    <w:rsid w:val="00367B4E"/>
    <w:rsid w:val="00367E07"/>
    <w:rsid w:val="003700BB"/>
    <w:rsid w:val="003701E6"/>
    <w:rsid w:val="003702C3"/>
    <w:rsid w:val="00370372"/>
    <w:rsid w:val="0037038C"/>
    <w:rsid w:val="003705FF"/>
    <w:rsid w:val="0037064F"/>
    <w:rsid w:val="00370CFD"/>
    <w:rsid w:val="00370D6C"/>
    <w:rsid w:val="00370ECA"/>
    <w:rsid w:val="00370EF7"/>
    <w:rsid w:val="00370F2C"/>
    <w:rsid w:val="003710F9"/>
    <w:rsid w:val="0037170E"/>
    <w:rsid w:val="00371A6F"/>
    <w:rsid w:val="00371ACF"/>
    <w:rsid w:val="00371E4F"/>
    <w:rsid w:val="00371EBD"/>
    <w:rsid w:val="00371EFC"/>
    <w:rsid w:val="00371FC0"/>
    <w:rsid w:val="0037210A"/>
    <w:rsid w:val="00372244"/>
    <w:rsid w:val="00372280"/>
    <w:rsid w:val="003723E2"/>
    <w:rsid w:val="00372494"/>
    <w:rsid w:val="003724B6"/>
    <w:rsid w:val="0037258D"/>
    <w:rsid w:val="00372868"/>
    <w:rsid w:val="0037314D"/>
    <w:rsid w:val="0037382C"/>
    <w:rsid w:val="00373844"/>
    <w:rsid w:val="00373952"/>
    <w:rsid w:val="003739C6"/>
    <w:rsid w:val="003739DE"/>
    <w:rsid w:val="00373C6B"/>
    <w:rsid w:val="00373FE9"/>
    <w:rsid w:val="003741A8"/>
    <w:rsid w:val="0037420D"/>
    <w:rsid w:val="0037438C"/>
    <w:rsid w:val="00374685"/>
    <w:rsid w:val="00374B9A"/>
    <w:rsid w:val="00374DAA"/>
    <w:rsid w:val="00374FC2"/>
    <w:rsid w:val="0037504A"/>
    <w:rsid w:val="0037515A"/>
    <w:rsid w:val="00375466"/>
    <w:rsid w:val="00375484"/>
    <w:rsid w:val="003757B7"/>
    <w:rsid w:val="003758E6"/>
    <w:rsid w:val="00375B49"/>
    <w:rsid w:val="00375BDF"/>
    <w:rsid w:val="00375C2A"/>
    <w:rsid w:val="00375DE6"/>
    <w:rsid w:val="00375DE7"/>
    <w:rsid w:val="00375F46"/>
    <w:rsid w:val="00375FC8"/>
    <w:rsid w:val="0037601F"/>
    <w:rsid w:val="0037610A"/>
    <w:rsid w:val="00376158"/>
    <w:rsid w:val="0037641F"/>
    <w:rsid w:val="003766F1"/>
    <w:rsid w:val="003767F7"/>
    <w:rsid w:val="003768BE"/>
    <w:rsid w:val="003768E3"/>
    <w:rsid w:val="0037697A"/>
    <w:rsid w:val="00376AFD"/>
    <w:rsid w:val="00376CD1"/>
    <w:rsid w:val="00376E70"/>
    <w:rsid w:val="0037709E"/>
    <w:rsid w:val="00377198"/>
    <w:rsid w:val="0037719A"/>
    <w:rsid w:val="003771E0"/>
    <w:rsid w:val="0037722F"/>
    <w:rsid w:val="00377250"/>
    <w:rsid w:val="003773D2"/>
    <w:rsid w:val="0037774F"/>
    <w:rsid w:val="003777B4"/>
    <w:rsid w:val="00377966"/>
    <w:rsid w:val="00377A7E"/>
    <w:rsid w:val="00377C0A"/>
    <w:rsid w:val="00377E82"/>
    <w:rsid w:val="00377EC6"/>
    <w:rsid w:val="00380021"/>
    <w:rsid w:val="0038010F"/>
    <w:rsid w:val="00380126"/>
    <w:rsid w:val="003804D1"/>
    <w:rsid w:val="0038058A"/>
    <w:rsid w:val="00380CEA"/>
    <w:rsid w:val="00380DD8"/>
    <w:rsid w:val="00380E09"/>
    <w:rsid w:val="0038137F"/>
    <w:rsid w:val="00381397"/>
    <w:rsid w:val="00381480"/>
    <w:rsid w:val="003815B3"/>
    <w:rsid w:val="00381713"/>
    <w:rsid w:val="00381BB3"/>
    <w:rsid w:val="00381F2A"/>
    <w:rsid w:val="0038200A"/>
    <w:rsid w:val="00382247"/>
    <w:rsid w:val="0038231A"/>
    <w:rsid w:val="00382420"/>
    <w:rsid w:val="0038293F"/>
    <w:rsid w:val="003829E3"/>
    <w:rsid w:val="00382DE1"/>
    <w:rsid w:val="00382EE3"/>
    <w:rsid w:val="00383059"/>
    <w:rsid w:val="0038321A"/>
    <w:rsid w:val="003832AA"/>
    <w:rsid w:val="003837C3"/>
    <w:rsid w:val="003838E4"/>
    <w:rsid w:val="00383DE6"/>
    <w:rsid w:val="00383DF7"/>
    <w:rsid w:val="00383EC5"/>
    <w:rsid w:val="00383FEC"/>
    <w:rsid w:val="0038402F"/>
    <w:rsid w:val="00384243"/>
    <w:rsid w:val="003842E9"/>
    <w:rsid w:val="003843D3"/>
    <w:rsid w:val="003845D3"/>
    <w:rsid w:val="00384708"/>
    <w:rsid w:val="00384A5D"/>
    <w:rsid w:val="00384BD2"/>
    <w:rsid w:val="00384D57"/>
    <w:rsid w:val="003851BE"/>
    <w:rsid w:val="0038521D"/>
    <w:rsid w:val="003853C9"/>
    <w:rsid w:val="00385414"/>
    <w:rsid w:val="00385766"/>
    <w:rsid w:val="003859F2"/>
    <w:rsid w:val="0038600A"/>
    <w:rsid w:val="003860C2"/>
    <w:rsid w:val="003862B8"/>
    <w:rsid w:val="003862EC"/>
    <w:rsid w:val="003862F5"/>
    <w:rsid w:val="00386378"/>
    <w:rsid w:val="00386848"/>
    <w:rsid w:val="00386945"/>
    <w:rsid w:val="00386EC4"/>
    <w:rsid w:val="00386EF8"/>
    <w:rsid w:val="00387018"/>
    <w:rsid w:val="00387033"/>
    <w:rsid w:val="00387039"/>
    <w:rsid w:val="003870C8"/>
    <w:rsid w:val="003870E4"/>
    <w:rsid w:val="003872EB"/>
    <w:rsid w:val="00387363"/>
    <w:rsid w:val="003873B2"/>
    <w:rsid w:val="003874D4"/>
    <w:rsid w:val="003875FB"/>
    <w:rsid w:val="003878F4"/>
    <w:rsid w:val="00387A01"/>
    <w:rsid w:val="00387C41"/>
    <w:rsid w:val="00387C64"/>
    <w:rsid w:val="00387E40"/>
    <w:rsid w:val="00387EA8"/>
    <w:rsid w:val="0039023B"/>
    <w:rsid w:val="0039027A"/>
    <w:rsid w:val="003905E7"/>
    <w:rsid w:val="00390796"/>
    <w:rsid w:val="00390B55"/>
    <w:rsid w:val="00390B64"/>
    <w:rsid w:val="00390C32"/>
    <w:rsid w:val="00390D10"/>
    <w:rsid w:val="003914CB"/>
    <w:rsid w:val="00391600"/>
    <w:rsid w:val="0039166E"/>
    <w:rsid w:val="00391684"/>
    <w:rsid w:val="00391BC6"/>
    <w:rsid w:val="00391BCA"/>
    <w:rsid w:val="00391DEC"/>
    <w:rsid w:val="00391ED3"/>
    <w:rsid w:val="00391F5F"/>
    <w:rsid w:val="003921E5"/>
    <w:rsid w:val="00392400"/>
    <w:rsid w:val="003925DB"/>
    <w:rsid w:val="00392723"/>
    <w:rsid w:val="003927B1"/>
    <w:rsid w:val="003927BD"/>
    <w:rsid w:val="003927C0"/>
    <w:rsid w:val="00392A48"/>
    <w:rsid w:val="00392E1A"/>
    <w:rsid w:val="00392EF3"/>
    <w:rsid w:val="00393172"/>
    <w:rsid w:val="003931EE"/>
    <w:rsid w:val="0039323A"/>
    <w:rsid w:val="00393288"/>
    <w:rsid w:val="003933E3"/>
    <w:rsid w:val="00393802"/>
    <w:rsid w:val="003938CE"/>
    <w:rsid w:val="0039395F"/>
    <w:rsid w:val="003939F2"/>
    <w:rsid w:val="00393A8D"/>
    <w:rsid w:val="00393BA0"/>
    <w:rsid w:val="00393C47"/>
    <w:rsid w:val="00393EAC"/>
    <w:rsid w:val="00393FEE"/>
    <w:rsid w:val="00394033"/>
    <w:rsid w:val="0039408B"/>
    <w:rsid w:val="003940DD"/>
    <w:rsid w:val="0039416D"/>
    <w:rsid w:val="003941DA"/>
    <w:rsid w:val="00394269"/>
    <w:rsid w:val="0039434B"/>
    <w:rsid w:val="0039440E"/>
    <w:rsid w:val="00394414"/>
    <w:rsid w:val="003944A6"/>
    <w:rsid w:val="00394800"/>
    <w:rsid w:val="0039482D"/>
    <w:rsid w:val="003949AD"/>
    <w:rsid w:val="00394A77"/>
    <w:rsid w:val="00394BC6"/>
    <w:rsid w:val="00394D18"/>
    <w:rsid w:val="00394F57"/>
    <w:rsid w:val="00395038"/>
    <w:rsid w:val="003952B1"/>
    <w:rsid w:val="00395303"/>
    <w:rsid w:val="00395372"/>
    <w:rsid w:val="00395A8C"/>
    <w:rsid w:val="00395AB0"/>
    <w:rsid w:val="00395C0A"/>
    <w:rsid w:val="00395E29"/>
    <w:rsid w:val="00395EBA"/>
    <w:rsid w:val="0039641B"/>
    <w:rsid w:val="003964FE"/>
    <w:rsid w:val="003966D5"/>
    <w:rsid w:val="00396799"/>
    <w:rsid w:val="00396909"/>
    <w:rsid w:val="00396CCF"/>
    <w:rsid w:val="00396D5A"/>
    <w:rsid w:val="0039708E"/>
    <w:rsid w:val="003970D8"/>
    <w:rsid w:val="003973AD"/>
    <w:rsid w:val="0039746C"/>
    <w:rsid w:val="00397491"/>
    <w:rsid w:val="003978E5"/>
    <w:rsid w:val="00397AAA"/>
    <w:rsid w:val="00397BE4"/>
    <w:rsid w:val="00397DCF"/>
    <w:rsid w:val="00397DE0"/>
    <w:rsid w:val="00397EFE"/>
    <w:rsid w:val="003A008B"/>
    <w:rsid w:val="003A0167"/>
    <w:rsid w:val="003A03F7"/>
    <w:rsid w:val="003A04E5"/>
    <w:rsid w:val="003A0630"/>
    <w:rsid w:val="003A0978"/>
    <w:rsid w:val="003A0A98"/>
    <w:rsid w:val="003A0CBC"/>
    <w:rsid w:val="003A0E8B"/>
    <w:rsid w:val="003A123F"/>
    <w:rsid w:val="003A152D"/>
    <w:rsid w:val="003A1561"/>
    <w:rsid w:val="003A19D4"/>
    <w:rsid w:val="003A1FB7"/>
    <w:rsid w:val="003A20AA"/>
    <w:rsid w:val="003A217D"/>
    <w:rsid w:val="003A22CA"/>
    <w:rsid w:val="003A2BC9"/>
    <w:rsid w:val="003A2D9A"/>
    <w:rsid w:val="003A2E25"/>
    <w:rsid w:val="003A2F7D"/>
    <w:rsid w:val="003A30FC"/>
    <w:rsid w:val="003A3342"/>
    <w:rsid w:val="003A3436"/>
    <w:rsid w:val="003A3442"/>
    <w:rsid w:val="003A37F3"/>
    <w:rsid w:val="003A3911"/>
    <w:rsid w:val="003A3A3F"/>
    <w:rsid w:val="003A3CA7"/>
    <w:rsid w:val="003A3D9A"/>
    <w:rsid w:val="003A3EFE"/>
    <w:rsid w:val="003A3F97"/>
    <w:rsid w:val="003A3FBE"/>
    <w:rsid w:val="003A403A"/>
    <w:rsid w:val="003A4264"/>
    <w:rsid w:val="003A43CA"/>
    <w:rsid w:val="003A4AD1"/>
    <w:rsid w:val="003A4F81"/>
    <w:rsid w:val="003A4F90"/>
    <w:rsid w:val="003A5053"/>
    <w:rsid w:val="003A51B5"/>
    <w:rsid w:val="003A51DF"/>
    <w:rsid w:val="003A5258"/>
    <w:rsid w:val="003A5311"/>
    <w:rsid w:val="003A5345"/>
    <w:rsid w:val="003A53F1"/>
    <w:rsid w:val="003A541F"/>
    <w:rsid w:val="003A5501"/>
    <w:rsid w:val="003A553A"/>
    <w:rsid w:val="003A5692"/>
    <w:rsid w:val="003A56B4"/>
    <w:rsid w:val="003A5878"/>
    <w:rsid w:val="003A58FE"/>
    <w:rsid w:val="003A5917"/>
    <w:rsid w:val="003A593B"/>
    <w:rsid w:val="003A5BEA"/>
    <w:rsid w:val="003A5CB7"/>
    <w:rsid w:val="003A5E6C"/>
    <w:rsid w:val="003A60C1"/>
    <w:rsid w:val="003A614E"/>
    <w:rsid w:val="003A61D2"/>
    <w:rsid w:val="003A6745"/>
    <w:rsid w:val="003A6D14"/>
    <w:rsid w:val="003A6E97"/>
    <w:rsid w:val="003A6EA9"/>
    <w:rsid w:val="003A6F75"/>
    <w:rsid w:val="003A7229"/>
    <w:rsid w:val="003A7288"/>
    <w:rsid w:val="003A737F"/>
    <w:rsid w:val="003A7403"/>
    <w:rsid w:val="003A75B6"/>
    <w:rsid w:val="003A77E4"/>
    <w:rsid w:val="003A79CA"/>
    <w:rsid w:val="003A7D22"/>
    <w:rsid w:val="003A7E36"/>
    <w:rsid w:val="003A7FCC"/>
    <w:rsid w:val="003A7FD5"/>
    <w:rsid w:val="003B02CA"/>
    <w:rsid w:val="003B03CE"/>
    <w:rsid w:val="003B047A"/>
    <w:rsid w:val="003B05F7"/>
    <w:rsid w:val="003B06B4"/>
    <w:rsid w:val="003B0813"/>
    <w:rsid w:val="003B0BDE"/>
    <w:rsid w:val="003B0C65"/>
    <w:rsid w:val="003B0CFA"/>
    <w:rsid w:val="003B0EF3"/>
    <w:rsid w:val="003B0F8C"/>
    <w:rsid w:val="003B0FD0"/>
    <w:rsid w:val="003B1108"/>
    <w:rsid w:val="003B13E3"/>
    <w:rsid w:val="003B17F5"/>
    <w:rsid w:val="003B1A10"/>
    <w:rsid w:val="003B1A20"/>
    <w:rsid w:val="003B1B3E"/>
    <w:rsid w:val="003B1B69"/>
    <w:rsid w:val="003B1CBF"/>
    <w:rsid w:val="003B1E59"/>
    <w:rsid w:val="003B21BE"/>
    <w:rsid w:val="003B234B"/>
    <w:rsid w:val="003B296E"/>
    <w:rsid w:val="003B2A80"/>
    <w:rsid w:val="003B2AA4"/>
    <w:rsid w:val="003B2DB9"/>
    <w:rsid w:val="003B302F"/>
    <w:rsid w:val="003B304E"/>
    <w:rsid w:val="003B3270"/>
    <w:rsid w:val="003B3617"/>
    <w:rsid w:val="003B3677"/>
    <w:rsid w:val="003B378B"/>
    <w:rsid w:val="003B388F"/>
    <w:rsid w:val="003B3D58"/>
    <w:rsid w:val="003B3EE6"/>
    <w:rsid w:val="003B4267"/>
    <w:rsid w:val="003B42AA"/>
    <w:rsid w:val="003B4433"/>
    <w:rsid w:val="003B4625"/>
    <w:rsid w:val="003B4725"/>
    <w:rsid w:val="003B4A5F"/>
    <w:rsid w:val="003B51EE"/>
    <w:rsid w:val="003B5209"/>
    <w:rsid w:val="003B5379"/>
    <w:rsid w:val="003B5587"/>
    <w:rsid w:val="003B565E"/>
    <w:rsid w:val="003B56B1"/>
    <w:rsid w:val="003B56BE"/>
    <w:rsid w:val="003B5D0A"/>
    <w:rsid w:val="003B5DD7"/>
    <w:rsid w:val="003B6038"/>
    <w:rsid w:val="003B61A3"/>
    <w:rsid w:val="003B63CC"/>
    <w:rsid w:val="003B6426"/>
    <w:rsid w:val="003B6A98"/>
    <w:rsid w:val="003B6CA9"/>
    <w:rsid w:val="003B6EFE"/>
    <w:rsid w:val="003B7278"/>
    <w:rsid w:val="003B7485"/>
    <w:rsid w:val="003B76AA"/>
    <w:rsid w:val="003B780C"/>
    <w:rsid w:val="003B7951"/>
    <w:rsid w:val="003B7AAF"/>
    <w:rsid w:val="003B7F4C"/>
    <w:rsid w:val="003C004D"/>
    <w:rsid w:val="003C014D"/>
    <w:rsid w:val="003C027D"/>
    <w:rsid w:val="003C02B1"/>
    <w:rsid w:val="003C02F6"/>
    <w:rsid w:val="003C0505"/>
    <w:rsid w:val="003C05D4"/>
    <w:rsid w:val="003C060B"/>
    <w:rsid w:val="003C06DB"/>
    <w:rsid w:val="003C0839"/>
    <w:rsid w:val="003C09C8"/>
    <w:rsid w:val="003C0B3D"/>
    <w:rsid w:val="003C0C58"/>
    <w:rsid w:val="003C0CA2"/>
    <w:rsid w:val="003C0DD8"/>
    <w:rsid w:val="003C0EA9"/>
    <w:rsid w:val="003C10EA"/>
    <w:rsid w:val="003C11C1"/>
    <w:rsid w:val="003C1362"/>
    <w:rsid w:val="003C147F"/>
    <w:rsid w:val="003C149A"/>
    <w:rsid w:val="003C1763"/>
    <w:rsid w:val="003C1848"/>
    <w:rsid w:val="003C1A90"/>
    <w:rsid w:val="003C1B4F"/>
    <w:rsid w:val="003C1B5A"/>
    <w:rsid w:val="003C1BEE"/>
    <w:rsid w:val="003C1BFA"/>
    <w:rsid w:val="003C1D75"/>
    <w:rsid w:val="003C1E1F"/>
    <w:rsid w:val="003C1ED0"/>
    <w:rsid w:val="003C1F0B"/>
    <w:rsid w:val="003C1FD3"/>
    <w:rsid w:val="003C2076"/>
    <w:rsid w:val="003C2171"/>
    <w:rsid w:val="003C2185"/>
    <w:rsid w:val="003C2297"/>
    <w:rsid w:val="003C24C0"/>
    <w:rsid w:val="003C2738"/>
    <w:rsid w:val="003C281C"/>
    <w:rsid w:val="003C2B3F"/>
    <w:rsid w:val="003C2D0F"/>
    <w:rsid w:val="003C2D1A"/>
    <w:rsid w:val="003C2EAB"/>
    <w:rsid w:val="003C3181"/>
    <w:rsid w:val="003C31C7"/>
    <w:rsid w:val="003C31F9"/>
    <w:rsid w:val="003C32A3"/>
    <w:rsid w:val="003C33EE"/>
    <w:rsid w:val="003C3591"/>
    <w:rsid w:val="003C3660"/>
    <w:rsid w:val="003C383A"/>
    <w:rsid w:val="003C39F3"/>
    <w:rsid w:val="003C3B98"/>
    <w:rsid w:val="003C3DAE"/>
    <w:rsid w:val="003C3E84"/>
    <w:rsid w:val="003C3FEE"/>
    <w:rsid w:val="003C411F"/>
    <w:rsid w:val="003C42C1"/>
    <w:rsid w:val="003C4536"/>
    <w:rsid w:val="003C459D"/>
    <w:rsid w:val="003C45DC"/>
    <w:rsid w:val="003C468C"/>
    <w:rsid w:val="003C469E"/>
    <w:rsid w:val="003C4E0C"/>
    <w:rsid w:val="003C4E62"/>
    <w:rsid w:val="003C4EAF"/>
    <w:rsid w:val="003C4F04"/>
    <w:rsid w:val="003C4F83"/>
    <w:rsid w:val="003C50D2"/>
    <w:rsid w:val="003C541C"/>
    <w:rsid w:val="003C54DA"/>
    <w:rsid w:val="003C5533"/>
    <w:rsid w:val="003C557D"/>
    <w:rsid w:val="003C558A"/>
    <w:rsid w:val="003C5645"/>
    <w:rsid w:val="003C58C7"/>
    <w:rsid w:val="003C5A29"/>
    <w:rsid w:val="003C5B85"/>
    <w:rsid w:val="003C5EE2"/>
    <w:rsid w:val="003C60B5"/>
    <w:rsid w:val="003C61A0"/>
    <w:rsid w:val="003C63B1"/>
    <w:rsid w:val="003C65BF"/>
    <w:rsid w:val="003C661E"/>
    <w:rsid w:val="003C6BC2"/>
    <w:rsid w:val="003C6C0A"/>
    <w:rsid w:val="003C6D39"/>
    <w:rsid w:val="003C6EDA"/>
    <w:rsid w:val="003C703D"/>
    <w:rsid w:val="003C718D"/>
    <w:rsid w:val="003C723D"/>
    <w:rsid w:val="003C75E6"/>
    <w:rsid w:val="003C7601"/>
    <w:rsid w:val="003C768D"/>
    <w:rsid w:val="003C76EC"/>
    <w:rsid w:val="003C77B0"/>
    <w:rsid w:val="003C7861"/>
    <w:rsid w:val="003C787D"/>
    <w:rsid w:val="003C79C9"/>
    <w:rsid w:val="003C79D1"/>
    <w:rsid w:val="003C7E87"/>
    <w:rsid w:val="003C7F1F"/>
    <w:rsid w:val="003C7F6C"/>
    <w:rsid w:val="003D07E3"/>
    <w:rsid w:val="003D0893"/>
    <w:rsid w:val="003D0CDD"/>
    <w:rsid w:val="003D0D9C"/>
    <w:rsid w:val="003D0E0A"/>
    <w:rsid w:val="003D0EF1"/>
    <w:rsid w:val="003D1081"/>
    <w:rsid w:val="003D1169"/>
    <w:rsid w:val="003D12AB"/>
    <w:rsid w:val="003D15A6"/>
    <w:rsid w:val="003D16B3"/>
    <w:rsid w:val="003D17B0"/>
    <w:rsid w:val="003D199E"/>
    <w:rsid w:val="003D1C4D"/>
    <w:rsid w:val="003D1C68"/>
    <w:rsid w:val="003D1CA2"/>
    <w:rsid w:val="003D1DF9"/>
    <w:rsid w:val="003D1F47"/>
    <w:rsid w:val="003D22F1"/>
    <w:rsid w:val="003D23BC"/>
    <w:rsid w:val="003D23C4"/>
    <w:rsid w:val="003D26C8"/>
    <w:rsid w:val="003D28C5"/>
    <w:rsid w:val="003D29C5"/>
    <w:rsid w:val="003D2A68"/>
    <w:rsid w:val="003D2AB3"/>
    <w:rsid w:val="003D2CB9"/>
    <w:rsid w:val="003D2E75"/>
    <w:rsid w:val="003D2FD1"/>
    <w:rsid w:val="003D308E"/>
    <w:rsid w:val="003D32A1"/>
    <w:rsid w:val="003D331B"/>
    <w:rsid w:val="003D352C"/>
    <w:rsid w:val="003D3A4D"/>
    <w:rsid w:val="003D3A9F"/>
    <w:rsid w:val="003D3B3A"/>
    <w:rsid w:val="003D3E29"/>
    <w:rsid w:val="003D40BA"/>
    <w:rsid w:val="003D40C8"/>
    <w:rsid w:val="003D4121"/>
    <w:rsid w:val="003D418C"/>
    <w:rsid w:val="003D41C3"/>
    <w:rsid w:val="003D4255"/>
    <w:rsid w:val="003D43FC"/>
    <w:rsid w:val="003D477B"/>
    <w:rsid w:val="003D4806"/>
    <w:rsid w:val="003D487B"/>
    <w:rsid w:val="003D4974"/>
    <w:rsid w:val="003D4C6A"/>
    <w:rsid w:val="003D4ECE"/>
    <w:rsid w:val="003D4EE3"/>
    <w:rsid w:val="003D5131"/>
    <w:rsid w:val="003D51ED"/>
    <w:rsid w:val="003D5229"/>
    <w:rsid w:val="003D52C8"/>
    <w:rsid w:val="003D55F6"/>
    <w:rsid w:val="003D5777"/>
    <w:rsid w:val="003D6352"/>
    <w:rsid w:val="003D66DC"/>
    <w:rsid w:val="003D6915"/>
    <w:rsid w:val="003D6AB5"/>
    <w:rsid w:val="003D6AC0"/>
    <w:rsid w:val="003D6C96"/>
    <w:rsid w:val="003D6CA8"/>
    <w:rsid w:val="003D6D71"/>
    <w:rsid w:val="003D6E81"/>
    <w:rsid w:val="003D728E"/>
    <w:rsid w:val="003D7615"/>
    <w:rsid w:val="003D77EC"/>
    <w:rsid w:val="003D79ED"/>
    <w:rsid w:val="003D7A47"/>
    <w:rsid w:val="003D7C83"/>
    <w:rsid w:val="003D7EB9"/>
    <w:rsid w:val="003E041C"/>
    <w:rsid w:val="003E049C"/>
    <w:rsid w:val="003E0A15"/>
    <w:rsid w:val="003E0A3D"/>
    <w:rsid w:val="003E0BAB"/>
    <w:rsid w:val="003E0BC1"/>
    <w:rsid w:val="003E0C79"/>
    <w:rsid w:val="003E0E90"/>
    <w:rsid w:val="003E0F50"/>
    <w:rsid w:val="003E11D1"/>
    <w:rsid w:val="003E1267"/>
    <w:rsid w:val="003E13B3"/>
    <w:rsid w:val="003E1449"/>
    <w:rsid w:val="003E150A"/>
    <w:rsid w:val="003E1560"/>
    <w:rsid w:val="003E1985"/>
    <w:rsid w:val="003E19E8"/>
    <w:rsid w:val="003E1CC2"/>
    <w:rsid w:val="003E1DA4"/>
    <w:rsid w:val="003E1DB1"/>
    <w:rsid w:val="003E222C"/>
    <w:rsid w:val="003E25AF"/>
    <w:rsid w:val="003E27DB"/>
    <w:rsid w:val="003E29F9"/>
    <w:rsid w:val="003E2D57"/>
    <w:rsid w:val="003E30D2"/>
    <w:rsid w:val="003E32A2"/>
    <w:rsid w:val="003E32E8"/>
    <w:rsid w:val="003E338F"/>
    <w:rsid w:val="003E366B"/>
    <w:rsid w:val="003E36C5"/>
    <w:rsid w:val="003E375D"/>
    <w:rsid w:val="003E3810"/>
    <w:rsid w:val="003E3D7D"/>
    <w:rsid w:val="003E3F52"/>
    <w:rsid w:val="003E3FB3"/>
    <w:rsid w:val="003E40DF"/>
    <w:rsid w:val="003E413C"/>
    <w:rsid w:val="003E4627"/>
    <w:rsid w:val="003E4ACD"/>
    <w:rsid w:val="003E502F"/>
    <w:rsid w:val="003E5158"/>
    <w:rsid w:val="003E5312"/>
    <w:rsid w:val="003E547F"/>
    <w:rsid w:val="003E54A1"/>
    <w:rsid w:val="003E551F"/>
    <w:rsid w:val="003E55B3"/>
    <w:rsid w:val="003E55F7"/>
    <w:rsid w:val="003E57CC"/>
    <w:rsid w:val="003E58BB"/>
    <w:rsid w:val="003E5965"/>
    <w:rsid w:val="003E599F"/>
    <w:rsid w:val="003E5AC0"/>
    <w:rsid w:val="003E5B91"/>
    <w:rsid w:val="003E5CA7"/>
    <w:rsid w:val="003E5EB4"/>
    <w:rsid w:val="003E625A"/>
    <w:rsid w:val="003E6373"/>
    <w:rsid w:val="003E6446"/>
    <w:rsid w:val="003E64BA"/>
    <w:rsid w:val="003E6569"/>
    <w:rsid w:val="003E65FC"/>
    <w:rsid w:val="003E6635"/>
    <w:rsid w:val="003E67C6"/>
    <w:rsid w:val="003E6851"/>
    <w:rsid w:val="003E6D75"/>
    <w:rsid w:val="003E724B"/>
    <w:rsid w:val="003E735C"/>
    <w:rsid w:val="003E7363"/>
    <w:rsid w:val="003E73A4"/>
    <w:rsid w:val="003E769C"/>
    <w:rsid w:val="003E7862"/>
    <w:rsid w:val="003E7B04"/>
    <w:rsid w:val="003E7EF0"/>
    <w:rsid w:val="003E7F1E"/>
    <w:rsid w:val="003E7F70"/>
    <w:rsid w:val="003F017D"/>
    <w:rsid w:val="003F01EA"/>
    <w:rsid w:val="003F0381"/>
    <w:rsid w:val="003F03ED"/>
    <w:rsid w:val="003F0445"/>
    <w:rsid w:val="003F0E52"/>
    <w:rsid w:val="003F0F05"/>
    <w:rsid w:val="003F1123"/>
    <w:rsid w:val="003F12BE"/>
    <w:rsid w:val="003F131D"/>
    <w:rsid w:val="003F1504"/>
    <w:rsid w:val="003F1B93"/>
    <w:rsid w:val="003F1B9C"/>
    <w:rsid w:val="003F1EC6"/>
    <w:rsid w:val="003F2112"/>
    <w:rsid w:val="003F22AC"/>
    <w:rsid w:val="003F2346"/>
    <w:rsid w:val="003F2354"/>
    <w:rsid w:val="003F2500"/>
    <w:rsid w:val="003F25E5"/>
    <w:rsid w:val="003F270E"/>
    <w:rsid w:val="003F279A"/>
    <w:rsid w:val="003F2976"/>
    <w:rsid w:val="003F2E9B"/>
    <w:rsid w:val="003F3086"/>
    <w:rsid w:val="003F33D9"/>
    <w:rsid w:val="003F355F"/>
    <w:rsid w:val="003F36E9"/>
    <w:rsid w:val="003F3794"/>
    <w:rsid w:val="003F3D17"/>
    <w:rsid w:val="003F3EC6"/>
    <w:rsid w:val="003F3F5E"/>
    <w:rsid w:val="003F3FAC"/>
    <w:rsid w:val="003F4190"/>
    <w:rsid w:val="003F4222"/>
    <w:rsid w:val="003F4281"/>
    <w:rsid w:val="003F43EA"/>
    <w:rsid w:val="003F4456"/>
    <w:rsid w:val="003F455B"/>
    <w:rsid w:val="003F455F"/>
    <w:rsid w:val="003F45A2"/>
    <w:rsid w:val="003F4A3E"/>
    <w:rsid w:val="003F4BB6"/>
    <w:rsid w:val="003F4EFD"/>
    <w:rsid w:val="003F5061"/>
    <w:rsid w:val="003F50FB"/>
    <w:rsid w:val="003F5604"/>
    <w:rsid w:val="003F561A"/>
    <w:rsid w:val="003F5C66"/>
    <w:rsid w:val="003F5C97"/>
    <w:rsid w:val="003F5DA5"/>
    <w:rsid w:val="003F5DF9"/>
    <w:rsid w:val="003F5DFE"/>
    <w:rsid w:val="003F5E52"/>
    <w:rsid w:val="003F5EFA"/>
    <w:rsid w:val="003F6060"/>
    <w:rsid w:val="003F60F6"/>
    <w:rsid w:val="003F61C4"/>
    <w:rsid w:val="003F626E"/>
    <w:rsid w:val="003F62C8"/>
    <w:rsid w:val="003F68EE"/>
    <w:rsid w:val="003F6983"/>
    <w:rsid w:val="003F6A16"/>
    <w:rsid w:val="003F6BF0"/>
    <w:rsid w:val="003F6C2E"/>
    <w:rsid w:val="003F6C38"/>
    <w:rsid w:val="003F6CA6"/>
    <w:rsid w:val="003F6D87"/>
    <w:rsid w:val="003F7226"/>
    <w:rsid w:val="003F74DF"/>
    <w:rsid w:val="003F750C"/>
    <w:rsid w:val="003F77EF"/>
    <w:rsid w:val="003F78D0"/>
    <w:rsid w:val="003F7DC0"/>
    <w:rsid w:val="0040044D"/>
    <w:rsid w:val="004006EA"/>
    <w:rsid w:val="004008C0"/>
    <w:rsid w:val="004008F5"/>
    <w:rsid w:val="0040090F"/>
    <w:rsid w:val="00400A54"/>
    <w:rsid w:val="00400B77"/>
    <w:rsid w:val="00400C03"/>
    <w:rsid w:val="00400DE9"/>
    <w:rsid w:val="00400F5A"/>
    <w:rsid w:val="0040113F"/>
    <w:rsid w:val="00401460"/>
    <w:rsid w:val="00401A15"/>
    <w:rsid w:val="00401DD3"/>
    <w:rsid w:val="00401DD9"/>
    <w:rsid w:val="00402067"/>
    <w:rsid w:val="00402120"/>
    <w:rsid w:val="004021BC"/>
    <w:rsid w:val="004022C6"/>
    <w:rsid w:val="004022CD"/>
    <w:rsid w:val="004023A2"/>
    <w:rsid w:val="004024CA"/>
    <w:rsid w:val="0040259C"/>
    <w:rsid w:val="004027CE"/>
    <w:rsid w:val="004027D4"/>
    <w:rsid w:val="00402A58"/>
    <w:rsid w:val="00402C48"/>
    <w:rsid w:val="00402D08"/>
    <w:rsid w:val="00402E1F"/>
    <w:rsid w:val="004030CC"/>
    <w:rsid w:val="004033D2"/>
    <w:rsid w:val="00403459"/>
    <w:rsid w:val="0040369D"/>
    <w:rsid w:val="004038A5"/>
    <w:rsid w:val="00403CFF"/>
    <w:rsid w:val="00403DDD"/>
    <w:rsid w:val="00403DFA"/>
    <w:rsid w:val="00403F83"/>
    <w:rsid w:val="00403F8E"/>
    <w:rsid w:val="004041FB"/>
    <w:rsid w:val="00404204"/>
    <w:rsid w:val="00404257"/>
    <w:rsid w:val="00404285"/>
    <w:rsid w:val="00404628"/>
    <w:rsid w:val="0040464A"/>
    <w:rsid w:val="004047AE"/>
    <w:rsid w:val="004048FD"/>
    <w:rsid w:val="00404B47"/>
    <w:rsid w:val="00404C05"/>
    <w:rsid w:val="00404CDF"/>
    <w:rsid w:val="0040518D"/>
    <w:rsid w:val="00405291"/>
    <w:rsid w:val="0040548F"/>
    <w:rsid w:val="00405581"/>
    <w:rsid w:val="004055A3"/>
    <w:rsid w:val="004055FB"/>
    <w:rsid w:val="004056F3"/>
    <w:rsid w:val="004057CF"/>
    <w:rsid w:val="00405A8E"/>
    <w:rsid w:val="00405B8A"/>
    <w:rsid w:val="00405E6B"/>
    <w:rsid w:val="004061D7"/>
    <w:rsid w:val="00406369"/>
    <w:rsid w:val="0040644A"/>
    <w:rsid w:val="0040648F"/>
    <w:rsid w:val="00406494"/>
    <w:rsid w:val="00406512"/>
    <w:rsid w:val="0040655A"/>
    <w:rsid w:val="004066D1"/>
    <w:rsid w:val="00406893"/>
    <w:rsid w:val="004068F3"/>
    <w:rsid w:val="00406A48"/>
    <w:rsid w:val="00406B00"/>
    <w:rsid w:val="00406DEF"/>
    <w:rsid w:val="00406E16"/>
    <w:rsid w:val="00406E74"/>
    <w:rsid w:val="00406FE3"/>
    <w:rsid w:val="004071A3"/>
    <w:rsid w:val="004076CD"/>
    <w:rsid w:val="00407A3B"/>
    <w:rsid w:val="00407A9F"/>
    <w:rsid w:val="00407B24"/>
    <w:rsid w:val="00407B42"/>
    <w:rsid w:val="00407DB8"/>
    <w:rsid w:val="00407F54"/>
    <w:rsid w:val="00407FF9"/>
    <w:rsid w:val="004105C4"/>
    <w:rsid w:val="004108F2"/>
    <w:rsid w:val="00410FDD"/>
    <w:rsid w:val="00411403"/>
    <w:rsid w:val="0041143E"/>
    <w:rsid w:val="004114FD"/>
    <w:rsid w:val="004116D4"/>
    <w:rsid w:val="00411B98"/>
    <w:rsid w:val="00411DAC"/>
    <w:rsid w:val="004121FC"/>
    <w:rsid w:val="004122AF"/>
    <w:rsid w:val="004123EB"/>
    <w:rsid w:val="004124A6"/>
    <w:rsid w:val="004126B4"/>
    <w:rsid w:val="004126BC"/>
    <w:rsid w:val="00412796"/>
    <w:rsid w:val="0041286E"/>
    <w:rsid w:val="0041288B"/>
    <w:rsid w:val="00412AB0"/>
    <w:rsid w:val="00412C2C"/>
    <w:rsid w:val="00412F80"/>
    <w:rsid w:val="00413058"/>
    <w:rsid w:val="004130CD"/>
    <w:rsid w:val="004130D8"/>
    <w:rsid w:val="00413296"/>
    <w:rsid w:val="00413399"/>
    <w:rsid w:val="004133F1"/>
    <w:rsid w:val="004134BE"/>
    <w:rsid w:val="0041399D"/>
    <w:rsid w:val="00413ADA"/>
    <w:rsid w:val="00413DB3"/>
    <w:rsid w:val="00413DE1"/>
    <w:rsid w:val="00413F19"/>
    <w:rsid w:val="00413F4D"/>
    <w:rsid w:val="0041402B"/>
    <w:rsid w:val="0041418C"/>
    <w:rsid w:val="004142C9"/>
    <w:rsid w:val="004146EF"/>
    <w:rsid w:val="004147D7"/>
    <w:rsid w:val="00414848"/>
    <w:rsid w:val="004148D2"/>
    <w:rsid w:val="00414BAC"/>
    <w:rsid w:val="00414C51"/>
    <w:rsid w:val="00414D65"/>
    <w:rsid w:val="00415222"/>
    <w:rsid w:val="0041544A"/>
    <w:rsid w:val="0041565F"/>
    <w:rsid w:val="004156A3"/>
    <w:rsid w:val="00415783"/>
    <w:rsid w:val="00415CF0"/>
    <w:rsid w:val="00415F0E"/>
    <w:rsid w:val="00416014"/>
    <w:rsid w:val="00416144"/>
    <w:rsid w:val="004162EB"/>
    <w:rsid w:val="0041645C"/>
    <w:rsid w:val="00416540"/>
    <w:rsid w:val="00416889"/>
    <w:rsid w:val="00416C42"/>
    <w:rsid w:val="00416D04"/>
    <w:rsid w:val="00416D82"/>
    <w:rsid w:val="004171C7"/>
    <w:rsid w:val="004176D1"/>
    <w:rsid w:val="004176EA"/>
    <w:rsid w:val="00417821"/>
    <w:rsid w:val="00417864"/>
    <w:rsid w:val="004178F8"/>
    <w:rsid w:val="00417ACB"/>
    <w:rsid w:val="00417C19"/>
    <w:rsid w:val="00417D1A"/>
    <w:rsid w:val="00420153"/>
    <w:rsid w:val="0042023D"/>
    <w:rsid w:val="00420416"/>
    <w:rsid w:val="00420483"/>
    <w:rsid w:val="004206C2"/>
    <w:rsid w:val="004207BB"/>
    <w:rsid w:val="004207E5"/>
    <w:rsid w:val="00420829"/>
    <w:rsid w:val="004208E6"/>
    <w:rsid w:val="00420BCB"/>
    <w:rsid w:val="00420C9E"/>
    <w:rsid w:val="00420CC5"/>
    <w:rsid w:val="004211C4"/>
    <w:rsid w:val="0042153A"/>
    <w:rsid w:val="004217DE"/>
    <w:rsid w:val="00421877"/>
    <w:rsid w:val="00421BFE"/>
    <w:rsid w:val="00421EC5"/>
    <w:rsid w:val="00421EDB"/>
    <w:rsid w:val="004220AF"/>
    <w:rsid w:val="004221CD"/>
    <w:rsid w:val="0042262A"/>
    <w:rsid w:val="0042276D"/>
    <w:rsid w:val="004227CB"/>
    <w:rsid w:val="00422818"/>
    <w:rsid w:val="00422BC0"/>
    <w:rsid w:val="00423397"/>
    <w:rsid w:val="004233EA"/>
    <w:rsid w:val="0042358C"/>
    <w:rsid w:val="004236AA"/>
    <w:rsid w:val="004237CA"/>
    <w:rsid w:val="00423837"/>
    <w:rsid w:val="004239DD"/>
    <w:rsid w:val="00423A5D"/>
    <w:rsid w:val="00423ABB"/>
    <w:rsid w:val="00423BA0"/>
    <w:rsid w:val="004240A1"/>
    <w:rsid w:val="004241AE"/>
    <w:rsid w:val="00424441"/>
    <w:rsid w:val="004245E8"/>
    <w:rsid w:val="0042477F"/>
    <w:rsid w:val="00424921"/>
    <w:rsid w:val="00424A3C"/>
    <w:rsid w:val="00424C71"/>
    <w:rsid w:val="00424F38"/>
    <w:rsid w:val="0042523E"/>
    <w:rsid w:val="004255A6"/>
    <w:rsid w:val="00425664"/>
    <w:rsid w:val="00425ABE"/>
    <w:rsid w:val="00425E99"/>
    <w:rsid w:val="00425EE6"/>
    <w:rsid w:val="004262F6"/>
    <w:rsid w:val="004263A7"/>
    <w:rsid w:val="00426595"/>
    <w:rsid w:val="00426620"/>
    <w:rsid w:val="00426716"/>
    <w:rsid w:val="004267D7"/>
    <w:rsid w:val="00426B32"/>
    <w:rsid w:val="00426D90"/>
    <w:rsid w:val="00426F94"/>
    <w:rsid w:val="0042712D"/>
    <w:rsid w:val="0042734C"/>
    <w:rsid w:val="00427383"/>
    <w:rsid w:val="004274CD"/>
    <w:rsid w:val="00427651"/>
    <w:rsid w:val="004276A1"/>
    <w:rsid w:val="00427864"/>
    <w:rsid w:val="00427939"/>
    <w:rsid w:val="00427AAF"/>
    <w:rsid w:val="00427D08"/>
    <w:rsid w:val="004300C0"/>
    <w:rsid w:val="0043015D"/>
    <w:rsid w:val="004301CE"/>
    <w:rsid w:val="00430344"/>
    <w:rsid w:val="004304AA"/>
    <w:rsid w:val="00430909"/>
    <w:rsid w:val="00430963"/>
    <w:rsid w:val="00430AA2"/>
    <w:rsid w:val="00430BF2"/>
    <w:rsid w:val="00430C51"/>
    <w:rsid w:val="00430CAF"/>
    <w:rsid w:val="00430D18"/>
    <w:rsid w:val="00431196"/>
    <w:rsid w:val="004312E8"/>
    <w:rsid w:val="004312F6"/>
    <w:rsid w:val="0043146A"/>
    <w:rsid w:val="0043147E"/>
    <w:rsid w:val="004318F4"/>
    <w:rsid w:val="00431A76"/>
    <w:rsid w:val="00431C09"/>
    <w:rsid w:val="00431FD2"/>
    <w:rsid w:val="004320B3"/>
    <w:rsid w:val="00432232"/>
    <w:rsid w:val="0043234A"/>
    <w:rsid w:val="00432524"/>
    <w:rsid w:val="00432544"/>
    <w:rsid w:val="00432549"/>
    <w:rsid w:val="00432664"/>
    <w:rsid w:val="00432846"/>
    <w:rsid w:val="00432A3D"/>
    <w:rsid w:val="00432F4A"/>
    <w:rsid w:val="0043304D"/>
    <w:rsid w:val="00433078"/>
    <w:rsid w:val="004332C0"/>
    <w:rsid w:val="004333F2"/>
    <w:rsid w:val="00433476"/>
    <w:rsid w:val="00433566"/>
    <w:rsid w:val="004335BD"/>
    <w:rsid w:val="004335E8"/>
    <w:rsid w:val="004336F7"/>
    <w:rsid w:val="00433A81"/>
    <w:rsid w:val="00433C09"/>
    <w:rsid w:val="00433D87"/>
    <w:rsid w:val="00433EDC"/>
    <w:rsid w:val="004340AC"/>
    <w:rsid w:val="0043423C"/>
    <w:rsid w:val="0043468A"/>
    <w:rsid w:val="004348C1"/>
    <w:rsid w:val="004348F5"/>
    <w:rsid w:val="00434BCC"/>
    <w:rsid w:val="00434ED0"/>
    <w:rsid w:val="004350ED"/>
    <w:rsid w:val="00435114"/>
    <w:rsid w:val="00435620"/>
    <w:rsid w:val="00435637"/>
    <w:rsid w:val="00435819"/>
    <w:rsid w:val="004359DE"/>
    <w:rsid w:val="00435B2D"/>
    <w:rsid w:val="00435CB2"/>
    <w:rsid w:val="00436095"/>
    <w:rsid w:val="00436142"/>
    <w:rsid w:val="00436247"/>
    <w:rsid w:val="0043627D"/>
    <w:rsid w:val="00436542"/>
    <w:rsid w:val="00436637"/>
    <w:rsid w:val="00436E1E"/>
    <w:rsid w:val="00436F18"/>
    <w:rsid w:val="00436F65"/>
    <w:rsid w:val="00437332"/>
    <w:rsid w:val="00437340"/>
    <w:rsid w:val="00437348"/>
    <w:rsid w:val="004374E2"/>
    <w:rsid w:val="00437531"/>
    <w:rsid w:val="00437719"/>
    <w:rsid w:val="00437CA3"/>
    <w:rsid w:val="00437E75"/>
    <w:rsid w:val="00437FE5"/>
    <w:rsid w:val="00440297"/>
    <w:rsid w:val="004403A4"/>
    <w:rsid w:val="004404A0"/>
    <w:rsid w:val="00440595"/>
    <w:rsid w:val="00440597"/>
    <w:rsid w:val="004406BB"/>
    <w:rsid w:val="0044130B"/>
    <w:rsid w:val="0044184E"/>
    <w:rsid w:val="004418B5"/>
    <w:rsid w:val="00441977"/>
    <w:rsid w:val="00441EC0"/>
    <w:rsid w:val="0044229D"/>
    <w:rsid w:val="0044230C"/>
    <w:rsid w:val="00442319"/>
    <w:rsid w:val="004428AD"/>
    <w:rsid w:val="004429FC"/>
    <w:rsid w:val="00442FFE"/>
    <w:rsid w:val="004432DA"/>
    <w:rsid w:val="004435FD"/>
    <w:rsid w:val="00443BA9"/>
    <w:rsid w:val="004441C4"/>
    <w:rsid w:val="00444240"/>
    <w:rsid w:val="00444250"/>
    <w:rsid w:val="00444416"/>
    <w:rsid w:val="00444575"/>
    <w:rsid w:val="004446EE"/>
    <w:rsid w:val="00444903"/>
    <w:rsid w:val="00444980"/>
    <w:rsid w:val="00444B49"/>
    <w:rsid w:val="00444CF4"/>
    <w:rsid w:val="00445025"/>
    <w:rsid w:val="00445244"/>
    <w:rsid w:val="004453E1"/>
    <w:rsid w:val="00445465"/>
    <w:rsid w:val="0044560D"/>
    <w:rsid w:val="004456CB"/>
    <w:rsid w:val="00445AD9"/>
    <w:rsid w:val="00445BB6"/>
    <w:rsid w:val="004468CE"/>
    <w:rsid w:val="0044690F"/>
    <w:rsid w:val="00446C6B"/>
    <w:rsid w:val="00446DDA"/>
    <w:rsid w:val="00446DE3"/>
    <w:rsid w:val="00447042"/>
    <w:rsid w:val="00447084"/>
    <w:rsid w:val="00447268"/>
    <w:rsid w:val="00447275"/>
    <w:rsid w:val="00447507"/>
    <w:rsid w:val="004475CE"/>
    <w:rsid w:val="00447707"/>
    <w:rsid w:val="00447B78"/>
    <w:rsid w:val="00447D4E"/>
    <w:rsid w:val="00447DFA"/>
    <w:rsid w:val="00450177"/>
    <w:rsid w:val="0045037D"/>
    <w:rsid w:val="00450381"/>
    <w:rsid w:val="004506E5"/>
    <w:rsid w:val="00450811"/>
    <w:rsid w:val="00450A51"/>
    <w:rsid w:val="00450B71"/>
    <w:rsid w:val="00450D5B"/>
    <w:rsid w:val="00450DC6"/>
    <w:rsid w:val="00450F91"/>
    <w:rsid w:val="00451115"/>
    <w:rsid w:val="00451186"/>
    <w:rsid w:val="00451371"/>
    <w:rsid w:val="004513AE"/>
    <w:rsid w:val="00451594"/>
    <w:rsid w:val="004518E5"/>
    <w:rsid w:val="004519D9"/>
    <w:rsid w:val="00451E91"/>
    <w:rsid w:val="00451F45"/>
    <w:rsid w:val="00451F90"/>
    <w:rsid w:val="00451F93"/>
    <w:rsid w:val="0045217D"/>
    <w:rsid w:val="00452342"/>
    <w:rsid w:val="00452384"/>
    <w:rsid w:val="00452466"/>
    <w:rsid w:val="0045268F"/>
    <w:rsid w:val="0045270C"/>
    <w:rsid w:val="004527C8"/>
    <w:rsid w:val="00452B02"/>
    <w:rsid w:val="00452BED"/>
    <w:rsid w:val="00452EA4"/>
    <w:rsid w:val="00452F6D"/>
    <w:rsid w:val="004530BA"/>
    <w:rsid w:val="0045311E"/>
    <w:rsid w:val="00453534"/>
    <w:rsid w:val="0045366A"/>
    <w:rsid w:val="00453788"/>
    <w:rsid w:val="0045382B"/>
    <w:rsid w:val="004539F1"/>
    <w:rsid w:val="00453BC5"/>
    <w:rsid w:val="00453FFB"/>
    <w:rsid w:val="00454000"/>
    <w:rsid w:val="00454014"/>
    <w:rsid w:val="0045412B"/>
    <w:rsid w:val="00454385"/>
    <w:rsid w:val="00454491"/>
    <w:rsid w:val="0045458A"/>
    <w:rsid w:val="004547DB"/>
    <w:rsid w:val="00454951"/>
    <w:rsid w:val="00454C9E"/>
    <w:rsid w:val="00454D73"/>
    <w:rsid w:val="00454FA6"/>
    <w:rsid w:val="00455057"/>
    <w:rsid w:val="00455182"/>
    <w:rsid w:val="004554FE"/>
    <w:rsid w:val="00455607"/>
    <w:rsid w:val="00455867"/>
    <w:rsid w:val="004558F5"/>
    <w:rsid w:val="00455942"/>
    <w:rsid w:val="00455B58"/>
    <w:rsid w:val="00455D42"/>
    <w:rsid w:val="00455F89"/>
    <w:rsid w:val="00455F96"/>
    <w:rsid w:val="004562EE"/>
    <w:rsid w:val="004564B8"/>
    <w:rsid w:val="004565C5"/>
    <w:rsid w:val="004567EB"/>
    <w:rsid w:val="00456976"/>
    <w:rsid w:val="00456A14"/>
    <w:rsid w:val="00456A6B"/>
    <w:rsid w:val="00456D88"/>
    <w:rsid w:val="00456EFA"/>
    <w:rsid w:val="00456FE4"/>
    <w:rsid w:val="0045719D"/>
    <w:rsid w:val="004571D0"/>
    <w:rsid w:val="00457303"/>
    <w:rsid w:val="0045752E"/>
    <w:rsid w:val="0045764B"/>
    <w:rsid w:val="00457A3A"/>
    <w:rsid w:val="00457EC9"/>
    <w:rsid w:val="0046000E"/>
    <w:rsid w:val="004600B7"/>
    <w:rsid w:val="0046010B"/>
    <w:rsid w:val="00460186"/>
    <w:rsid w:val="0046031C"/>
    <w:rsid w:val="00460611"/>
    <w:rsid w:val="00460C7B"/>
    <w:rsid w:val="00460E32"/>
    <w:rsid w:val="00460E97"/>
    <w:rsid w:val="0046144F"/>
    <w:rsid w:val="004614CE"/>
    <w:rsid w:val="004614EB"/>
    <w:rsid w:val="004615A0"/>
    <w:rsid w:val="004618EB"/>
    <w:rsid w:val="00461B1F"/>
    <w:rsid w:val="00461CAE"/>
    <w:rsid w:val="00462071"/>
    <w:rsid w:val="0046214E"/>
    <w:rsid w:val="0046221F"/>
    <w:rsid w:val="004623E9"/>
    <w:rsid w:val="0046263B"/>
    <w:rsid w:val="00462648"/>
    <w:rsid w:val="004628EA"/>
    <w:rsid w:val="0046296B"/>
    <w:rsid w:val="00462A34"/>
    <w:rsid w:val="00462A96"/>
    <w:rsid w:val="00462B57"/>
    <w:rsid w:val="004632B0"/>
    <w:rsid w:val="0046334F"/>
    <w:rsid w:val="0046392C"/>
    <w:rsid w:val="00463A36"/>
    <w:rsid w:val="00463C0A"/>
    <w:rsid w:val="00464797"/>
    <w:rsid w:val="004647CB"/>
    <w:rsid w:val="0046487D"/>
    <w:rsid w:val="00464A59"/>
    <w:rsid w:val="00464A5E"/>
    <w:rsid w:val="00464A81"/>
    <w:rsid w:val="00464B9E"/>
    <w:rsid w:val="00464C1B"/>
    <w:rsid w:val="00464CB7"/>
    <w:rsid w:val="00464CFD"/>
    <w:rsid w:val="00464D4F"/>
    <w:rsid w:val="00465703"/>
    <w:rsid w:val="004658D7"/>
    <w:rsid w:val="00465AD9"/>
    <w:rsid w:val="00465B9E"/>
    <w:rsid w:val="00465DA4"/>
    <w:rsid w:val="00465DCC"/>
    <w:rsid w:val="00465E19"/>
    <w:rsid w:val="00465FC0"/>
    <w:rsid w:val="0046603E"/>
    <w:rsid w:val="00466096"/>
    <w:rsid w:val="00466196"/>
    <w:rsid w:val="004663B1"/>
    <w:rsid w:val="00466482"/>
    <w:rsid w:val="00466592"/>
    <w:rsid w:val="00466684"/>
    <w:rsid w:val="00466767"/>
    <w:rsid w:val="004668C8"/>
    <w:rsid w:val="004669AD"/>
    <w:rsid w:val="00466B2F"/>
    <w:rsid w:val="00466C13"/>
    <w:rsid w:val="00466D91"/>
    <w:rsid w:val="00466E06"/>
    <w:rsid w:val="004672B2"/>
    <w:rsid w:val="0046733C"/>
    <w:rsid w:val="004677E8"/>
    <w:rsid w:val="0046782B"/>
    <w:rsid w:val="00467974"/>
    <w:rsid w:val="004679C3"/>
    <w:rsid w:val="00467A37"/>
    <w:rsid w:val="00467A75"/>
    <w:rsid w:val="00467B11"/>
    <w:rsid w:val="00467E3E"/>
    <w:rsid w:val="00467EC7"/>
    <w:rsid w:val="0047020B"/>
    <w:rsid w:val="004705C1"/>
    <w:rsid w:val="00470604"/>
    <w:rsid w:val="00470725"/>
    <w:rsid w:val="0047092D"/>
    <w:rsid w:val="00470A42"/>
    <w:rsid w:val="00470A8D"/>
    <w:rsid w:val="00470C52"/>
    <w:rsid w:val="00470E9F"/>
    <w:rsid w:val="004713B6"/>
    <w:rsid w:val="00471C0F"/>
    <w:rsid w:val="00471C28"/>
    <w:rsid w:val="00471EA2"/>
    <w:rsid w:val="00471F58"/>
    <w:rsid w:val="004721CC"/>
    <w:rsid w:val="00472510"/>
    <w:rsid w:val="0047255C"/>
    <w:rsid w:val="00472A80"/>
    <w:rsid w:val="00472BFD"/>
    <w:rsid w:val="00472C56"/>
    <w:rsid w:val="00472D83"/>
    <w:rsid w:val="00472EA4"/>
    <w:rsid w:val="00472FD9"/>
    <w:rsid w:val="00473136"/>
    <w:rsid w:val="00473211"/>
    <w:rsid w:val="0047335D"/>
    <w:rsid w:val="004733FC"/>
    <w:rsid w:val="0047353C"/>
    <w:rsid w:val="0047369F"/>
    <w:rsid w:val="0047372D"/>
    <w:rsid w:val="00473901"/>
    <w:rsid w:val="00473B86"/>
    <w:rsid w:val="00473F52"/>
    <w:rsid w:val="004740C8"/>
    <w:rsid w:val="00474135"/>
    <w:rsid w:val="00474428"/>
    <w:rsid w:val="0047467A"/>
    <w:rsid w:val="00474762"/>
    <w:rsid w:val="00474AFA"/>
    <w:rsid w:val="00474BD6"/>
    <w:rsid w:val="00474C34"/>
    <w:rsid w:val="00474C71"/>
    <w:rsid w:val="00474DB0"/>
    <w:rsid w:val="00474E8A"/>
    <w:rsid w:val="0047504F"/>
    <w:rsid w:val="00475099"/>
    <w:rsid w:val="004750C1"/>
    <w:rsid w:val="004750F2"/>
    <w:rsid w:val="00475127"/>
    <w:rsid w:val="004752ED"/>
    <w:rsid w:val="004758C8"/>
    <w:rsid w:val="004759AB"/>
    <w:rsid w:val="004759C9"/>
    <w:rsid w:val="00475AA4"/>
    <w:rsid w:val="00475CA5"/>
    <w:rsid w:val="00475D1C"/>
    <w:rsid w:val="00475DC2"/>
    <w:rsid w:val="00475DF5"/>
    <w:rsid w:val="00475FC7"/>
    <w:rsid w:val="00476273"/>
    <w:rsid w:val="00476349"/>
    <w:rsid w:val="00476728"/>
    <w:rsid w:val="00476755"/>
    <w:rsid w:val="00476882"/>
    <w:rsid w:val="00476904"/>
    <w:rsid w:val="00476A52"/>
    <w:rsid w:val="00476B10"/>
    <w:rsid w:val="00476B8F"/>
    <w:rsid w:val="00476C75"/>
    <w:rsid w:val="00476F94"/>
    <w:rsid w:val="00476FC8"/>
    <w:rsid w:val="004770D0"/>
    <w:rsid w:val="0047736B"/>
    <w:rsid w:val="004773DB"/>
    <w:rsid w:val="004775B3"/>
    <w:rsid w:val="004776CF"/>
    <w:rsid w:val="004776D5"/>
    <w:rsid w:val="00477950"/>
    <w:rsid w:val="004779A5"/>
    <w:rsid w:val="00477C59"/>
    <w:rsid w:val="00477EA8"/>
    <w:rsid w:val="00477EC4"/>
    <w:rsid w:val="00477EF3"/>
    <w:rsid w:val="00480232"/>
    <w:rsid w:val="00480282"/>
    <w:rsid w:val="0048040C"/>
    <w:rsid w:val="00480576"/>
    <w:rsid w:val="004806F5"/>
    <w:rsid w:val="00480A7A"/>
    <w:rsid w:val="00480BB0"/>
    <w:rsid w:val="00480E2F"/>
    <w:rsid w:val="00480E8F"/>
    <w:rsid w:val="004812F1"/>
    <w:rsid w:val="00481440"/>
    <w:rsid w:val="00481676"/>
    <w:rsid w:val="00481900"/>
    <w:rsid w:val="0048191D"/>
    <w:rsid w:val="004819F6"/>
    <w:rsid w:val="00481C7F"/>
    <w:rsid w:val="00482045"/>
    <w:rsid w:val="00482141"/>
    <w:rsid w:val="004821CB"/>
    <w:rsid w:val="0048232F"/>
    <w:rsid w:val="00482642"/>
    <w:rsid w:val="00482761"/>
    <w:rsid w:val="004829FE"/>
    <w:rsid w:val="00483071"/>
    <w:rsid w:val="00483096"/>
    <w:rsid w:val="004833A8"/>
    <w:rsid w:val="0048355A"/>
    <w:rsid w:val="00483C19"/>
    <w:rsid w:val="00483C9B"/>
    <w:rsid w:val="00483CCA"/>
    <w:rsid w:val="00483F9B"/>
    <w:rsid w:val="00484164"/>
    <w:rsid w:val="004841BD"/>
    <w:rsid w:val="00484323"/>
    <w:rsid w:val="00484471"/>
    <w:rsid w:val="00484492"/>
    <w:rsid w:val="0048482F"/>
    <w:rsid w:val="004849F2"/>
    <w:rsid w:val="00484DCF"/>
    <w:rsid w:val="0048502D"/>
    <w:rsid w:val="00485261"/>
    <w:rsid w:val="00485283"/>
    <w:rsid w:val="004852C0"/>
    <w:rsid w:val="004854B0"/>
    <w:rsid w:val="004858C8"/>
    <w:rsid w:val="00485A31"/>
    <w:rsid w:val="00485ADD"/>
    <w:rsid w:val="00485D62"/>
    <w:rsid w:val="00485DB5"/>
    <w:rsid w:val="00486006"/>
    <w:rsid w:val="0048606E"/>
    <w:rsid w:val="004860C7"/>
    <w:rsid w:val="0048614D"/>
    <w:rsid w:val="00486340"/>
    <w:rsid w:val="0048699C"/>
    <w:rsid w:val="00486B88"/>
    <w:rsid w:val="00486C31"/>
    <w:rsid w:val="00486C76"/>
    <w:rsid w:val="00486CD5"/>
    <w:rsid w:val="00486F4C"/>
    <w:rsid w:val="004872BD"/>
    <w:rsid w:val="004873D2"/>
    <w:rsid w:val="0048742C"/>
    <w:rsid w:val="0048755C"/>
    <w:rsid w:val="004878CE"/>
    <w:rsid w:val="00487904"/>
    <w:rsid w:val="004879CA"/>
    <w:rsid w:val="00487A8D"/>
    <w:rsid w:val="00487CFE"/>
    <w:rsid w:val="00487D36"/>
    <w:rsid w:val="00487DCB"/>
    <w:rsid w:val="00487E81"/>
    <w:rsid w:val="00487EC3"/>
    <w:rsid w:val="0049054A"/>
    <w:rsid w:val="00490609"/>
    <w:rsid w:val="004906DF"/>
    <w:rsid w:val="004906E5"/>
    <w:rsid w:val="00490871"/>
    <w:rsid w:val="0049103A"/>
    <w:rsid w:val="004910B0"/>
    <w:rsid w:val="00491130"/>
    <w:rsid w:val="0049114C"/>
    <w:rsid w:val="004911CF"/>
    <w:rsid w:val="00491311"/>
    <w:rsid w:val="00491339"/>
    <w:rsid w:val="004919D5"/>
    <w:rsid w:val="00491AE0"/>
    <w:rsid w:val="00491CB4"/>
    <w:rsid w:val="00491DF6"/>
    <w:rsid w:val="00492197"/>
    <w:rsid w:val="00492198"/>
    <w:rsid w:val="0049226C"/>
    <w:rsid w:val="00492381"/>
    <w:rsid w:val="004923CB"/>
    <w:rsid w:val="00492414"/>
    <w:rsid w:val="004924CD"/>
    <w:rsid w:val="00492957"/>
    <w:rsid w:val="00492A33"/>
    <w:rsid w:val="00492AF5"/>
    <w:rsid w:val="004930F7"/>
    <w:rsid w:val="004931CA"/>
    <w:rsid w:val="004933D0"/>
    <w:rsid w:val="00493461"/>
    <w:rsid w:val="004936F8"/>
    <w:rsid w:val="004936FF"/>
    <w:rsid w:val="004938A9"/>
    <w:rsid w:val="00493956"/>
    <w:rsid w:val="00493AB7"/>
    <w:rsid w:val="00493C71"/>
    <w:rsid w:val="00493DA0"/>
    <w:rsid w:val="00493E1F"/>
    <w:rsid w:val="0049406B"/>
    <w:rsid w:val="00494310"/>
    <w:rsid w:val="00494EF6"/>
    <w:rsid w:val="00494F2C"/>
    <w:rsid w:val="00495369"/>
    <w:rsid w:val="00495491"/>
    <w:rsid w:val="004955DE"/>
    <w:rsid w:val="004956FF"/>
    <w:rsid w:val="00495ACE"/>
    <w:rsid w:val="00495E36"/>
    <w:rsid w:val="00496030"/>
    <w:rsid w:val="0049605C"/>
    <w:rsid w:val="004962C2"/>
    <w:rsid w:val="004962D3"/>
    <w:rsid w:val="00496324"/>
    <w:rsid w:val="00496532"/>
    <w:rsid w:val="00496962"/>
    <w:rsid w:val="0049699B"/>
    <w:rsid w:val="00496AE9"/>
    <w:rsid w:val="00496B1D"/>
    <w:rsid w:val="00496C8D"/>
    <w:rsid w:val="00496DE5"/>
    <w:rsid w:val="00496E3F"/>
    <w:rsid w:val="00496F18"/>
    <w:rsid w:val="0049706B"/>
    <w:rsid w:val="0049709A"/>
    <w:rsid w:val="004972BE"/>
    <w:rsid w:val="00497471"/>
    <w:rsid w:val="00497933"/>
    <w:rsid w:val="0049795A"/>
    <w:rsid w:val="00497FFB"/>
    <w:rsid w:val="004A0123"/>
    <w:rsid w:val="004A02D7"/>
    <w:rsid w:val="004A0928"/>
    <w:rsid w:val="004A0A48"/>
    <w:rsid w:val="004A0D39"/>
    <w:rsid w:val="004A10F7"/>
    <w:rsid w:val="004A11A2"/>
    <w:rsid w:val="004A12C4"/>
    <w:rsid w:val="004A1328"/>
    <w:rsid w:val="004A187C"/>
    <w:rsid w:val="004A1A41"/>
    <w:rsid w:val="004A1CCB"/>
    <w:rsid w:val="004A2527"/>
    <w:rsid w:val="004A262B"/>
    <w:rsid w:val="004A2650"/>
    <w:rsid w:val="004A268A"/>
    <w:rsid w:val="004A2708"/>
    <w:rsid w:val="004A27B2"/>
    <w:rsid w:val="004A289B"/>
    <w:rsid w:val="004A2974"/>
    <w:rsid w:val="004A29C0"/>
    <w:rsid w:val="004A29C4"/>
    <w:rsid w:val="004A29F0"/>
    <w:rsid w:val="004A2CCF"/>
    <w:rsid w:val="004A2D37"/>
    <w:rsid w:val="004A2F4D"/>
    <w:rsid w:val="004A3693"/>
    <w:rsid w:val="004A36D0"/>
    <w:rsid w:val="004A3B2B"/>
    <w:rsid w:val="004A3CE0"/>
    <w:rsid w:val="004A3F7C"/>
    <w:rsid w:val="004A4017"/>
    <w:rsid w:val="004A418E"/>
    <w:rsid w:val="004A429F"/>
    <w:rsid w:val="004A43E0"/>
    <w:rsid w:val="004A469E"/>
    <w:rsid w:val="004A4751"/>
    <w:rsid w:val="004A47F0"/>
    <w:rsid w:val="004A4A36"/>
    <w:rsid w:val="004A4B2B"/>
    <w:rsid w:val="004A4B7E"/>
    <w:rsid w:val="004A4B98"/>
    <w:rsid w:val="004A4D5C"/>
    <w:rsid w:val="004A4E5B"/>
    <w:rsid w:val="004A50EB"/>
    <w:rsid w:val="004A5342"/>
    <w:rsid w:val="004A5416"/>
    <w:rsid w:val="004A55A0"/>
    <w:rsid w:val="004A578C"/>
    <w:rsid w:val="004A57C1"/>
    <w:rsid w:val="004A5955"/>
    <w:rsid w:val="004A5A6F"/>
    <w:rsid w:val="004A5CEE"/>
    <w:rsid w:val="004A5EAE"/>
    <w:rsid w:val="004A5F74"/>
    <w:rsid w:val="004A6482"/>
    <w:rsid w:val="004A68C2"/>
    <w:rsid w:val="004A6A7B"/>
    <w:rsid w:val="004A6B7B"/>
    <w:rsid w:val="004A6C05"/>
    <w:rsid w:val="004A6C10"/>
    <w:rsid w:val="004A6C89"/>
    <w:rsid w:val="004A6EBB"/>
    <w:rsid w:val="004A6F73"/>
    <w:rsid w:val="004A7031"/>
    <w:rsid w:val="004A70DE"/>
    <w:rsid w:val="004A7440"/>
    <w:rsid w:val="004A7D65"/>
    <w:rsid w:val="004A7E05"/>
    <w:rsid w:val="004A7F12"/>
    <w:rsid w:val="004A7F2D"/>
    <w:rsid w:val="004A7F66"/>
    <w:rsid w:val="004B0169"/>
    <w:rsid w:val="004B01BA"/>
    <w:rsid w:val="004B0592"/>
    <w:rsid w:val="004B0DD3"/>
    <w:rsid w:val="004B0FA5"/>
    <w:rsid w:val="004B1193"/>
    <w:rsid w:val="004B119C"/>
    <w:rsid w:val="004B11A7"/>
    <w:rsid w:val="004B11E0"/>
    <w:rsid w:val="004B1275"/>
    <w:rsid w:val="004B170A"/>
    <w:rsid w:val="004B19DE"/>
    <w:rsid w:val="004B23AA"/>
    <w:rsid w:val="004B245E"/>
    <w:rsid w:val="004B271A"/>
    <w:rsid w:val="004B2785"/>
    <w:rsid w:val="004B2894"/>
    <w:rsid w:val="004B2ACE"/>
    <w:rsid w:val="004B32B1"/>
    <w:rsid w:val="004B3320"/>
    <w:rsid w:val="004B33B8"/>
    <w:rsid w:val="004B3677"/>
    <w:rsid w:val="004B3C24"/>
    <w:rsid w:val="004B412F"/>
    <w:rsid w:val="004B4214"/>
    <w:rsid w:val="004B430F"/>
    <w:rsid w:val="004B46DE"/>
    <w:rsid w:val="004B49EE"/>
    <w:rsid w:val="004B4AA9"/>
    <w:rsid w:val="004B4CFF"/>
    <w:rsid w:val="004B4E32"/>
    <w:rsid w:val="004B50A0"/>
    <w:rsid w:val="004B52B2"/>
    <w:rsid w:val="004B52D1"/>
    <w:rsid w:val="004B5486"/>
    <w:rsid w:val="004B553C"/>
    <w:rsid w:val="004B5583"/>
    <w:rsid w:val="004B5632"/>
    <w:rsid w:val="004B56CC"/>
    <w:rsid w:val="004B58BB"/>
    <w:rsid w:val="004B60AA"/>
    <w:rsid w:val="004B63FA"/>
    <w:rsid w:val="004B6C5D"/>
    <w:rsid w:val="004B6DB4"/>
    <w:rsid w:val="004B6DBB"/>
    <w:rsid w:val="004B7214"/>
    <w:rsid w:val="004B7243"/>
    <w:rsid w:val="004B7250"/>
    <w:rsid w:val="004B72E5"/>
    <w:rsid w:val="004B77E9"/>
    <w:rsid w:val="004B78BB"/>
    <w:rsid w:val="004B7D17"/>
    <w:rsid w:val="004B7DE8"/>
    <w:rsid w:val="004C006A"/>
    <w:rsid w:val="004C0768"/>
    <w:rsid w:val="004C1060"/>
    <w:rsid w:val="004C14B9"/>
    <w:rsid w:val="004C14BB"/>
    <w:rsid w:val="004C159A"/>
    <w:rsid w:val="004C1610"/>
    <w:rsid w:val="004C169C"/>
    <w:rsid w:val="004C16D3"/>
    <w:rsid w:val="004C1AAE"/>
    <w:rsid w:val="004C1C37"/>
    <w:rsid w:val="004C1D1A"/>
    <w:rsid w:val="004C1EA2"/>
    <w:rsid w:val="004C2107"/>
    <w:rsid w:val="004C220A"/>
    <w:rsid w:val="004C228E"/>
    <w:rsid w:val="004C2413"/>
    <w:rsid w:val="004C28E6"/>
    <w:rsid w:val="004C28FF"/>
    <w:rsid w:val="004C2A97"/>
    <w:rsid w:val="004C2AAF"/>
    <w:rsid w:val="004C2BBA"/>
    <w:rsid w:val="004C2F7F"/>
    <w:rsid w:val="004C30D0"/>
    <w:rsid w:val="004C35A5"/>
    <w:rsid w:val="004C3700"/>
    <w:rsid w:val="004C385A"/>
    <w:rsid w:val="004C3D80"/>
    <w:rsid w:val="004C3DD5"/>
    <w:rsid w:val="004C3F2D"/>
    <w:rsid w:val="004C4068"/>
    <w:rsid w:val="004C40E7"/>
    <w:rsid w:val="004C431E"/>
    <w:rsid w:val="004C442B"/>
    <w:rsid w:val="004C4447"/>
    <w:rsid w:val="004C45E5"/>
    <w:rsid w:val="004C47D6"/>
    <w:rsid w:val="004C4C6B"/>
    <w:rsid w:val="004C4D9E"/>
    <w:rsid w:val="004C4F19"/>
    <w:rsid w:val="004C4FB7"/>
    <w:rsid w:val="004C51C8"/>
    <w:rsid w:val="004C547D"/>
    <w:rsid w:val="004C562A"/>
    <w:rsid w:val="004C5652"/>
    <w:rsid w:val="004C56F8"/>
    <w:rsid w:val="004C57B0"/>
    <w:rsid w:val="004C5ACB"/>
    <w:rsid w:val="004C5C60"/>
    <w:rsid w:val="004C5CD8"/>
    <w:rsid w:val="004C5F30"/>
    <w:rsid w:val="004C6142"/>
    <w:rsid w:val="004C61BB"/>
    <w:rsid w:val="004C6BB4"/>
    <w:rsid w:val="004C6C36"/>
    <w:rsid w:val="004C6D32"/>
    <w:rsid w:val="004C6E9A"/>
    <w:rsid w:val="004C6E9C"/>
    <w:rsid w:val="004C6F9A"/>
    <w:rsid w:val="004C7159"/>
    <w:rsid w:val="004C7273"/>
    <w:rsid w:val="004C7280"/>
    <w:rsid w:val="004C7305"/>
    <w:rsid w:val="004C78C5"/>
    <w:rsid w:val="004C7C8B"/>
    <w:rsid w:val="004C7E81"/>
    <w:rsid w:val="004D04B3"/>
    <w:rsid w:val="004D0563"/>
    <w:rsid w:val="004D05B2"/>
    <w:rsid w:val="004D0793"/>
    <w:rsid w:val="004D087F"/>
    <w:rsid w:val="004D0B72"/>
    <w:rsid w:val="004D0D7C"/>
    <w:rsid w:val="004D0D9C"/>
    <w:rsid w:val="004D1033"/>
    <w:rsid w:val="004D10A5"/>
    <w:rsid w:val="004D1188"/>
    <w:rsid w:val="004D13BE"/>
    <w:rsid w:val="004D1404"/>
    <w:rsid w:val="004D1579"/>
    <w:rsid w:val="004D1AF6"/>
    <w:rsid w:val="004D1B06"/>
    <w:rsid w:val="004D1B1F"/>
    <w:rsid w:val="004D1B83"/>
    <w:rsid w:val="004D1CC9"/>
    <w:rsid w:val="004D2817"/>
    <w:rsid w:val="004D2822"/>
    <w:rsid w:val="004D2973"/>
    <w:rsid w:val="004D29A0"/>
    <w:rsid w:val="004D29F5"/>
    <w:rsid w:val="004D2B76"/>
    <w:rsid w:val="004D2D77"/>
    <w:rsid w:val="004D2F5F"/>
    <w:rsid w:val="004D3015"/>
    <w:rsid w:val="004D3318"/>
    <w:rsid w:val="004D337E"/>
    <w:rsid w:val="004D359A"/>
    <w:rsid w:val="004D374A"/>
    <w:rsid w:val="004D3890"/>
    <w:rsid w:val="004D3A97"/>
    <w:rsid w:val="004D3B6B"/>
    <w:rsid w:val="004D3CA7"/>
    <w:rsid w:val="004D3E04"/>
    <w:rsid w:val="004D40E3"/>
    <w:rsid w:val="004D4235"/>
    <w:rsid w:val="004D4668"/>
    <w:rsid w:val="004D46E2"/>
    <w:rsid w:val="004D4A45"/>
    <w:rsid w:val="004D4B1A"/>
    <w:rsid w:val="004D4CC7"/>
    <w:rsid w:val="004D4D78"/>
    <w:rsid w:val="004D4E17"/>
    <w:rsid w:val="004D4EE6"/>
    <w:rsid w:val="004D51AA"/>
    <w:rsid w:val="004D53D9"/>
    <w:rsid w:val="004D557E"/>
    <w:rsid w:val="004D5638"/>
    <w:rsid w:val="004D5DAA"/>
    <w:rsid w:val="004D5F5F"/>
    <w:rsid w:val="004D5F7C"/>
    <w:rsid w:val="004D60BE"/>
    <w:rsid w:val="004D63DE"/>
    <w:rsid w:val="004D6601"/>
    <w:rsid w:val="004D6836"/>
    <w:rsid w:val="004D6930"/>
    <w:rsid w:val="004D6CD1"/>
    <w:rsid w:val="004D6DAB"/>
    <w:rsid w:val="004D6DBA"/>
    <w:rsid w:val="004D6E15"/>
    <w:rsid w:val="004D6E17"/>
    <w:rsid w:val="004D6E47"/>
    <w:rsid w:val="004D70A7"/>
    <w:rsid w:val="004D72E7"/>
    <w:rsid w:val="004D7456"/>
    <w:rsid w:val="004D7562"/>
    <w:rsid w:val="004D7690"/>
    <w:rsid w:val="004D7A0A"/>
    <w:rsid w:val="004D7A97"/>
    <w:rsid w:val="004D7FCC"/>
    <w:rsid w:val="004E0055"/>
    <w:rsid w:val="004E01C6"/>
    <w:rsid w:val="004E0226"/>
    <w:rsid w:val="004E0287"/>
    <w:rsid w:val="004E0570"/>
    <w:rsid w:val="004E098C"/>
    <w:rsid w:val="004E0AE7"/>
    <w:rsid w:val="004E0B1B"/>
    <w:rsid w:val="004E0B99"/>
    <w:rsid w:val="004E0BD3"/>
    <w:rsid w:val="004E0F41"/>
    <w:rsid w:val="004E1716"/>
    <w:rsid w:val="004E17EE"/>
    <w:rsid w:val="004E188C"/>
    <w:rsid w:val="004E195E"/>
    <w:rsid w:val="004E1F4E"/>
    <w:rsid w:val="004E1FF0"/>
    <w:rsid w:val="004E22D3"/>
    <w:rsid w:val="004E22F1"/>
    <w:rsid w:val="004E2531"/>
    <w:rsid w:val="004E25BD"/>
    <w:rsid w:val="004E272A"/>
    <w:rsid w:val="004E27CD"/>
    <w:rsid w:val="004E2B3C"/>
    <w:rsid w:val="004E2C5D"/>
    <w:rsid w:val="004E2E94"/>
    <w:rsid w:val="004E2EAC"/>
    <w:rsid w:val="004E2F65"/>
    <w:rsid w:val="004E3117"/>
    <w:rsid w:val="004E344B"/>
    <w:rsid w:val="004E3454"/>
    <w:rsid w:val="004E3911"/>
    <w:rsid w:val="004E391A"/>
    <w:rsid w:val="004E471E"/>
    <w:rsid w:val="004E4783"/>
    <w:rsid w:val="004E4819"/>
    <w:rsid w:val="004E4990"/>
    <w:rsid w:val="004E4C7F"/>
    <w:rsid w:val="004E4D58"/>
    <w:rsid w:val="004E4FF9"/>
    <w:rsid w:val="004E50CC"/>
    <w:rsid w:val="004E5141"/>
    <w:rsid w:val="004E5209"/>
    <w:rsid w:val="004E5336"/>
    <w:rsid w:val="004E57BB"/>
    <w:rsid w:val="004E5D43"/>
    <w:rsid w:val="004E5E3D"/>
    <w:rsid w:val="004E5E91"/>
    <w:rsid w:val="004E639F"/>
    <w:rsid w:val="004E65E4"/>
    <w:rsid w:val="004E6610"/>
    <w:rsid w:val="004E6A90"/>
    <w:rsid w:val="004E6B0B"/>
    <w:rsid w:val="004E6B0E"/>
    <w:rsid w:val="004E6B67"/>
    <w:rsid w:val="004E6CF3"/>
    <w:rsid w:val="004E713B"/>
    <w:rsid w:val="004E71D8"/>
    <w:rsid w:val="004E753B"/>
    <w:rsid w:val="004E7568"/>
    <w:rsid w:val="004E790B"/>
    <w:rsid w:val="004E7D04"/>
    <w:rsid w:val="004E7D3B"/>
    <w:rsid w:val="004E7EB6"/>
    <w:rsid w:val="004F01B7"/>
    <w:rsid w:val="004F05D9"/>
    <w:rsid w:val="004F06F6"/>
    <w:rsid w:val="004F06FD"/>
    <w:rsid w:val="004F08FC"/>
    <w:rsid w:val="004F0A9D"/>
    <w:rsid w:val="004F0B67"/>
    <w:rsid w:val="004F0D24"/>
    <w:rsid w:val="004F0D8F"/>
    <w:rsid w:val="004F1054"/>
    <w:rsid w:val="004F10D7"/>
    <w:rsid w:val="004F12EA"/>
    <w:rsid w:val="004F1415"/>
    <w:rsid w:val="004F171D"/>
    <w:rsid w:val="004F17EC"/>
    <w:rsid w:val="004F1861"/>
    <w:rsid w:val="004F18A3"/>
    <w:rsid w:val="004F18E6"/>
    <w:rsid w:val="004F1A7B"/>
    <w:rsid w:val="004F1BDC"/>
    <w:rsid w:val="004F1C60"/>
    <w:rsid w:val="004F1CA0"/>
    <w:rsid w:val="004F25BB"/>
    <w:rsid w:val="004F278A"/>
    <w:rsid w:val="004F27D3"/>
    <w:rsid w:val="004F2A77"/>
    <w:rsid w:val="004F2BF8"/>
    <w:rsid w:val="004F2CF2"/>
    <w:rsid w:val="004F2EE0"/>
    <w:rsid w:val="004F304E"/>
    <w:rsid w:val="004F3482"/>
    <w:rsid w:val="004F3525"/>
    <w:rsid w:val="004F3594"/>
    <w:rsid w:val="004F3665"/>
    <w:rsid w:val="004F3863"/>
    <w:rsid w:val="004F3A1C"/>
    <w:rsid w:val="004F3A62"/>
    <w:rsid w:val="004F3AB1"/>
    <w:rsid w:val="004F3B9A"/>
    <w:rsid w:val="004F3D31"/>
    <w:rsid w:val="004F3E13"/>
    <w:rsid w:val="004F4199"/>
    <w:rsid w:val="004F4269"/>
    <w:rsid w:val="004F44ED"/>
    <w:rsid w:val="004F46CE"/>
    <w:rsid w:val="004F4892"/>
    <w:rsid w:val="004F49EF"/>
    <w:rsid w:val="004F4B47"/>
    <w:rsid w:val="004F4B78"/>
    <w:rsid w:val="004F4DA0"/>
    <w:rsid w:val="004F4DB9"/>
    <w:rsid w:val="004F4EF6"/>
    <w:rsid w:val="004F531F"/>
    <w:rsid w:val="004F5434"/>
    <w:rsid w:val="004F549A"/>
    <w:rsid w:val="004F54A2"/>
    <w:rsid w:val="004F58E1"/>
    <w:rsid w:val="004F58F4"/>
    <w:rsid w:val="004F5908"/>
    <w:rsid w:val="004F5CE4"/>
    <w:rsid w:val="004F5E8A"/>
    <w:rsid w:val="004F5F4D"/>
    <w:rsid w:val="004F6101"/>
    <w:rsid w:val="004F616C"/>
    <w:rsid w:val="004F62BB"/>
    <w:rsid w:val="004F64B9"/>
    <w:rsid w:val="004F6749"/>
    <w:rsid w:val="004F6773"/>
    <w:rsid w:val="004F68BC"/>
    <w:rsid w:val="004F6942"/>
    <w:rsid w:val="004F69A7"/>
    <w:rsid w:val="004F6B55"/>
    <w:rsid w:val="004F6CEA"/>
    <w:rsid w:val="004F6D6B"/>
    <w:rsid w:val="004F6D81"/>
    <w:rsid w:val="004F6F71"/>
    <w:rsid w:val="004F6FB5"/>
    <w:rsid w:val="004F743A"/>
    <w:rsid w:val="004F787E"/>
    <w:rsid w:val="004F79CD"/>
    <w:rsid w:val="004F7DE9"/>
    <w:rsid w:val="004F7EAE"/>
    <w:rsid w:val="004F7F21"/>
    <w:rsid w:val="004F7F65"/>
    <w:rsid w:val="004F7F68"/>
    <w:rsid w:val="00500190"/>
    <w:rsid w:val="005001B3"/>
    <w:rsid w:val="005002DE"/>
    <w:rsid w:val="00500395"/>
    <w:rsid w:val="0050042C"/>
    <w:rsid w:val="005004D0"/>
    <w:rsid w:val="0050059F"/>
    <w:rsid w:val="00500802"/>
    <w:rsid w:val="0050085A"/>
    <w:rsid w:val="00500935"/>
    <w:rsid w:val="00500DD7"/>
    <w:rsid w:val="005012C0"/>
    <w:rsid w:val="00501612"/>
    <w:rsid w:val="00501B34"/>
    <w:rsid w:val="00501B44"/>
    <w:rsid w:val="00501CE6"/>
    <w:rsid w:val="00501F65"/>
    <w:rsid w:val="00501F67"/>
    <w:rsid w:val="00501F99"/>
    <w:rsid w:val="005022E9"/>
    <w:rsid w:val="00502669"/>
    <w:rsid w:val="00502A75"/>
    <w:rsid w:val="00502AA9"/>
    <w:rsid w:val="00502DD3"/>
    <w:rsid w:val="00502E4F"/>
    <w:rsid w:val="00502E8B"/>
    <w:rsid w:val="0050312C"/>
    <w:rsid w:val="005032D1"/>
    <w:rsid w:val="00503309"/>
    <w:rsid w:val="005033EC"/>
    <w:rsid w:val="00503818"/>
    <w:rsid w:val="00503866"/>
    <w:rsid w:val="0050391C"/>
    <w:rsid w:val="00503AA8"/>
    <w:rsid w:val="00503BFD"/>
    <w:rsid w:val="00503E23"/>
    <w:rsid w:val="00503E29"/>
    <w:rsid w:val="00504122"/>
    <w:rsid w:val="00504309"/>
    <w:rsid w:val="0050438B"/>
    <w:rsid w:val="005045C6"/>
    <w:rsid w:val="0050477B"/>
    <w:rsid w:val="00504970"/>
    <w:rsid w:val="005049F5"/>
    <w:rsid w:val="00504E90"/>
    <w:rsid w:val="005051B9"/>
    <w:rsid w:val="005053AC"/>
    <w:rsid w:val="0050555B"/>
    <w:rsid w:val="0050561B"/>
    <w:rsid w:val="00505972"/>
    <w:rsid w:val="00505AA3"/>
    <w:rsid w:val="00505C28"/>
    <w:rsid w:val="00505E3D"/>
    <w:rsid w:val="00505F26"/>
    <w:rsid w:val="00505F89"/>
    <w:rsid w:val="00506005"/>
    <w:rsid w:val="0050632E"/>
    <w:rsid w:val="005064F3"/>
    <w:rsid w:val="0050672A"/>
    <w:rsid w:val="005067CA"/>
    <w:rsid w:val="005068A0"/>
    <w:rsid w:val="005069D5"/>
    <w:rsid w:val="00506D9C"/>
    <w:rsid w:val="00507084"/>
    <w:rsid w:val="00507227"/>
    <w:rsid w:val="005072D3"/>
    <w:rsid w:val="0050744E"/>
    <w:rsid w:val="005074A9"/>
    <w:rsid w:val="0050755B"/>
    <w:rsid w:val="00507AF7"/>
    <w:rsid w:val="00507CF6"/>
    <w:rsid w:val="00507D7B"/>
    <w:rsid w:val="00507E67"/>
    <w:rsid w:val="00510379"/>
    <w:rsid w:val="0051049F"/>
    <w:rsid w:val="005105FE"/>
    <w:rsid w:val="005107F7"/>
    <w:rsid w:val="005109E5"/>
    <w:rsid w:val="00510A7E"/>
    <w:rsid w:val="00510D5C"/>
    <w:rsid w:val="00510FFA"/>
    <w:rsid w:val="00511093"/>
    <w:rsid w:val="0051124A"/>
    <w:rsid w:val="0051148E"/>
    <w:rsid w:val="0051155F"/>
    <w:rsid w:val="005115DC"/>
    <w:rsid w:val="005116B4"/>
    <w:rsid w:val="005118DC"/>
    <w:rsid w:val="005118F4"/>
    <w:rsid w:val="005119A2"/>
    <w:rsid w:val="00511BCA"/>
    <w:rsid w:val="00511C78"/>
    <w:rsid w:val="00511D17"/>
    <w:rsid w:val="00512008"/>
    <w:rsid w:val="00512043"/>
    <w:rsid w:val="0051229C"/>
    <w:rsid w:val="005127F6"/>
    <w:rsid w:val="00512801"/>
    <w:rsid w:val="00512A29"/>
    <w:rsid w:val="00512BF5"/>
    <w:rsid w:val="00512DCA"/>
    <w:rsid w:val="00512F65"/>
    <w:rsid w:val="0051319A"/>
    <w:rsid w:val="0051321B"/>
    <w:rsid w:val="005136DD"/>
    <w:rsid w:val="005137CB"/>
    <w:rsid w:val="00513908"/>
    <w:rsid w:val="0051398F"/>
    <w:rsid w:val="00513BDF"/>
    <w:rsid w:val="00513DE8"/>
    <w:rsid w:val="005144D9"/>
    <w:rsid w:val="00514745"/>
    <w:rsid w:val="00515127"/>
    <w:rsid w:val="005151E5"/>
    <w:rsid w:val="005152D4"/>
    <w:rsid w:val="0051550D"/>
    <w:rsid w:val="0051556D"/>
    <w:rsid w:val="0051581F"/>
    <w:rsid w:val="0051592B"/>
    <w:rsid w:val="0051599E"/>
    <w:rsid w:val="00515A61"/>
    <w:rsid w:val="00515EDF"/>
    <w:rsid w:val="00515F29"/>
    <w:rsid w:val="005162E1"/>
    <w:rsid w:val="00516357"/>
    <w:rsid w:val="0051639B"/>
    <w:rsid w:val="005163BF"/>
    <w:rsid w:val="005164B3"/>
    <w:rsid w:val="005164B9"/>
    <w:rsid w:val="0051650A"/>
    <w:rsid w:val="00516511"/>
    <w:rsid w:val="005166E0"/>
    <w:rsid w:val="005166E7"/>
    <w:rsid w:val="00516C14"/>
    <w:rsid w:val="00516D06"/>
    <w:rsid w:val="00516E4D"/>
    <w:rsid w:val="00516EE8"/>
    <w:rsid w:val="005170DA"/>
    <w:rsid w:val="0051754F"/>
    <w:rsid w:val="005175B5"/>
    <w:rsid w:val="0051769E"/>
    <w:rsid w:val="005177AB"/>
    <w:rsid w:val="005177D0"/>
    <w:rsid w:val="00517D44"/>
    <w:rsid w:val="00520099"/>
    <w:rsid w:val="005200CB"/>
    <w:rsid w:val="005201A1"/>
    <w:rsid w:val="0052025A"/>
    <w:rsid w:val="0052040D"/>
    <w:rsid w:val="00520569"/>
    <w:rsid w:val="00520687"/>
    <w:rsid w:val="0052082B"/>
    <w:rsid w:val="00520C6F"/>
    <w:rsid w:val="00520D57"/>
    <w:rsid w:val="00520ED9"/>
    <w:rsid w:val="00520F9B"/>
    <w:rsid w:val="005213EE"/>
    <w:rsid w:val="0052144A"/>
    <w:rsid w:val="005217F3"/>
    <w:rsid w:val="005218A2"/>
    <w:rsid w:val="00521C2E"/>
    <w:rsid w:val="00521DAC"/>
    <w:rsid w:val="00521EE6"/>
    <w:rsid w:val="00521FB8"/>
    <w:rsid w:val="005220F0"/>
    <w:rsid w:val="00522241"/>
    <w:rsid w:val="005227FB"/>
    <w:rsid w:val="00522930"/>
    <w:rsid w:val="00522A5D"/>
    <w:rsid w:val="00522B21"/>
    <w:rsid w:val="00522BF1"/>
    <w:rsid w:val="00522DB0"/>
    <w:rsid w:val="00523773"/>
    <w:rsid w:val="00523970"/>
    <w:rsid w:val="00523A50"/>
    <w:rsid w:val="00523BBF"/>
    <w:rsid w:val="00523C08"/>
    <w:rsid w:val="0052401C"/>
    <w:rsid w:val="00524044"/>
    <w:rsid w:val="005242C2"/>
    <w:rsid w:val="00524391"/>
    <w:rsid w:val="0052439A"/>
    <w:rsid w:val="00524557"/>
    <w:rsid w:val="005245B6"/>
    <w:rsid w:val="00524773"/>
    <w:rsid w:val="00524802"/>
    <w:rsid w:val="00524A69"/>
    <w:rsid w:val="00524CA1"/>
    <w:rsid w:val="00524DA7"/>
    <w:rsid w:val="005251E3"/>
    <w:rsid w:val="00525395"/>
    <w:rsid w:val="005253BF"/>
    <w:rsid w:val="005254C1"/>
    <w:rsid w:val="005256AE"/>
    <w:rsid w:val="00525771"/>
    <w:rsid w:val="00525983"/>
    <w:rsid w:val="005259C3"/>
    <w:rsid w:val="00525ED4"/>
    <w:rsid w:val="0052645D"/>
    <w:rsid w:val="00526AD9"/>
    <w:rsid w:val="00526C18"/>
    <w:rsid w:val="00526C48"/>
    <w:rsid w:val="00526FDF"/>
    <w:rsid w:val="0052707D"/>
    <w:rsid w:val="005271D4"/>
    <w:rsid w:val="005273E6"/>
    <w:rsid w:val="00527499"/>
    <w:rsid w:val="00527ACB"/>
    <w:rsid w:val="00527B52"/>
    <w:rsid w:val="00527D26"/>
    <w:rsid w:val="00527DFC"/>
    <w:rsid w:val="00527F52"/>
    <w:rsid w:val="00530012"/>
    <w:rsid w:val="00530099"/>
    <w:rsid w:val="005300A2"/>
    <w:rsid w:val="00530269"/>
    <w:rsid w:val="005303A2"/>
    <w:rsid w:val="005305E7"/>
    <w:rsid w:val="0053088E"/>
    <w:rsid w:val="005308BA"/>
    <w:rsid w:val="00530C1F"/>
    <w:rsid w:val="00530DA6"/>
    <w:rsid w:val="00530DD9"/>
    <w:rsid w:val="0053102F"/>
    <w:rsid w:val="00531101"/>
    <w:rsid w:val="00531443"/>
    <w:rsid w:val="005314EC"/>
    <w:rsid w:val="00531569"/>
    <w:rsid w:val="005317B8"/>
    <w:rsid w:val="005317FA"/>
    <w:rsid w:val="00531864"/>
    <w:rsid w:val="00531906"/>
    <w:rsid w:val="00531A3C"/>
    <w:rsid w:val="00531DEA"/>
    <w:rsid w:val="00531E0D"/>
    <w:rsid w:val="00531E6C"/>
    <w:rsid w:val="00531EAB"/>
    <w:rsid w:val="00531F8A"/>
    <w:rsid w:val="0053215D"/>
    <w:rsid w:val="0053264B"/>
    <w:rsid w:val="00532662"/>
    <w:rsid w:val="005328C9"/>
    <w:rsid w:val="005329F0"/>
    <w:rsid w:val="00532ABD"/>
    <w:rsid w:val="00532B2C"/>
    <w:rsid w:val="00532BFA"/>
    <w:rsid w:val="00532D42"/>
    <w:rsid w:val="00532EB9"/>
    <w:rsid w:val="00532F03"/>
    <w:rsid w:val="00532FEA"/>
    <w:rsid w:val="00533158"/>
    <w:rsid w:val="00533273"/>
    <w:rsid w:val="00533433"/>
    <w:rsid w:val="0053348E"/>
    <w:rsid w:val="005335DE"/>
    <w:rsid w:val="00533701"/>
    <w:rsid w:val="0053391C"/>
    <w:rsid w:val="00533BAB"/>
    <w:rsid w:val="00533BAC"/>
    <w:rsid w:val="00533C75"/>
    <w:rsid w:val="0053416A"/>
    <w:rsid w:val="0053426F"/>
    <w:rsid w:val="005342A7"/>
    <w:rsid w:val="00534364"/>
    <w:rsid w:val="00534388"/>
    <w:rsid w:val="00534514"/>
    <w:rsid w:val="005345DA"/>
    <w:rsid w:val="0053482D"/>
    <w:rsid w:val="0053487B"/>
    <w:rsid w:val="005348D0"/>
    <w:rsid w:val="00534A66"/>
    <w:rsid w:val="00534FC2"/>
    <w:rsid w:val="005352A8"/>
    <w:rsid w:val="005352CB"/>
    <w:rsid w:val="00535346"/>
    <w:rsid w:val="00535353"/>
    <w:rsid w:val="00535406"/>
    <w:rsid w:val="00535513"/>
    <w:rsid w:val="0053552F"/>
    <w:rsid w:val="0053570F"/>
    <w:rsid w:val="005358E2"/>
    <w:rsid w:val="005359EE"/>
    <w:rsid w:val="00535A0D"/>
    <w:rsid w:val="00535A15"/>
    <w:rsid w:val="00535BE0"/>
    <w:rsid w:val="00535C26"/>
    <w:rsid w:val="00535D61"/>
    <w:rsid w:val="00535DF8"/>
    <w:rsid w:val="00535F24"/>
    <w:rsid w:val="00535F2C"/>
    <w:rsid w:val="00535FEC"/>
    <w:rsid w:val="0053607C"/>
    <w:rsid w:val="005360AE"/>
    <w:rsid w:val="005361FB"/>
    <w:rsid w:val="00536788"/>
    <w:rsid w:val="00536830"/>
    <w:rsid w:val="005369C3"/>
    <w:rsid w:val="005369CC"/>
    <w:rsid w:val="00536D9A"/>
    <w:rsid w:val="00536E56"/>
    <w:rsid w:val="00537130"/>
    <w:rsid w:val="00537285"/>
    <w:rsid w:val="00537351"/>
    <w:rsid w:val="00537380"/>
    <w:rsid w:val="0053748F"/>
    <w:rsid w:val="0053759A"/>
    <w:rsid w:val="005379F3"/>
    <w:rsid w:val="005379F5"/>
    <w:rsid w:val="00537BC8"/>
    <w:rsid w:val="00540411"/>
    <w:rsid w:val="00540783"/>
    <w:rsid w:val="005409C0"/>
    <w:rsid w:val="00540A5C"/>
    <w:rsid w:val="00540AA0"/>
    <w:rsid w:val="00540AD2"/>
    <w:rsid w:val="00540BF3"/>
    <w:rsid w:val="00540C44"/>
    <w:rsid w:val="00540C52"/>
    <w:rsid w:val="00540D5A"/>
    <w:rsid w:val="00540DBB"/>
    <w:rsid w:val="00541123"/>
    <w:rsid w:val="00541225"/>
    <w:rsid w:val="00541344"/>
    <w:rsid w:val="0054138E"/>
    <w:rsid w:val="005416CA"/>
    <w:rsid w:val="005417BB"/>
    <w:rsid w:val="00541B5A"/>
    <w:rsid w:val="00541C44"/>
    <w:rsid w:val="00541FFD"/>
    <w:rsid w:val="005420E4"/>
    <w:rsid w:val="00542117"/>
    <w:rsid w:val="0054223C"/>
    <w:rsid w:val="005423AC"/>
    <w:rsid w:val="0054241D"/>
    <w:rsid w:val="00542878"/>
    <w:rsid w:val="00542B13"/>
    <w:rsid w:val="00542CC8"/>
    <w:rsid w:val="00542F0D"/>
    <w:rsid w:val="00543190"/>
    <w:rsid w:val="005431A8"/>
    <w:rsid w:val="005431CA"/>
    <w:rsid w:val="00543462"/>
    <w:rsid w:val="0054365D"/>
    <w:rsid w:val="005437DF"/>
    <w:rsid w:val="005438FC"/>
    <w:rsid w:val="00543BCB"/>
    <w:rsid w:val="00544020"/>
    <w:rsid w:val="00544137"/>
    <w:rsid w:val="005441AC"/>
    <w:rsid w:val="00544305"/>
    <w:rsid w:val="00544707"/>
    <w:rsid w:val="0054472E"/>
    <w:rsid w:val="005447AD"/>
    <w:rsid w:val="005449A9"/>
    <w:rsid w:val="00544BA9"/>
    <w:rsid w:val="00544EB1"/>
    <w:rsid w:val="00544F0B"/>
    <w:rsid w:val="00545477"/>
    <w:rsid w:val="005454A4"/>
    <w:rsid w:val="005456D3"/>
    <w:rsid w:val="0054572E"/>
    <w:rsid w:val="005459BF"/>
    <w:rsid w:val="00545B74"/>
    <w:rsid w:val="00545C3A"/>
    <w:rsid w:val="00545C83"/>
    <w:rsid w:val="00545DC5"/>
    <w:rsid w:val="00545EAB"/>
    <w:rsid w:val="00545F47"/>
    <w:rsid w:val="0054606B"/>
    <w:rsid w:val="00546169"/>
    <w:rsid w:val="00546BEF"/>
    <w:rsid w:val="00546DEF"/>
    <w:rsid w:val="00546EF6"/>
    <w:rsid w:val="0054720F"/>
    <w:rsid w:val="00547215"/>
    <w:rsid w:val="00547344"/>
    <w:rsid w:val="00547399"/>
    <w:rsid w:val="00547B31"/>
    <w:rsid w:val="00547DE4"/>
    <w:rsid w:val="005506ED"/>
    <w:rsid w:val="0055073B"/>
    <w:rsid w:val="00550801"/>
    <w:rsid w:val="00550A0D"/>
    <w:rsid w:val="00550A2B"/>
    <w:rsid w:val="00551536"/>
    <w:rsid w:val="005515FA"/>
    <w:rsid w:val="00551821"/>
    <w:rsid w:val="005518A3"/>
    <w:rsid w:val="005519B5"/>
    <w:rsid w:val="00551A98"/>
    <w:rsid w:val="005523B0"/>
    <w:rsid w:val="0055246C"/>
    <w:rsid w:val="005526B6"/>
    <w:rsid w:val="00552BA0"/>
    <w:rsid w:val="00552D3F"/>
    <w:rsid w:val="00552E2B"/>
    <w:rsid w:val="00552E38"/>
    <w:rsid w:val="00552F72"/>
    <w:rsid w:val="00552F74"/>
    <w:rsid w:val="005536B5"/>
    <w:rsid w:val="0055394C"/>
    <w:rsid w:val="00553B3F"/>
    <w:rsid w:val="00553B62"/>
    <w:rsid w:val="00553C15"/>
    <w:rsid w:val="00553FE9"/>
    <w:rsid w:val="0055402D"/>
    <w:rsid w:val="00554037"/>
    <w:rsid w:val="005540D5"/>
    <w:rsid w:val="005544A8"/>
    <w:rsid w:val="00554813"/>
    <w:rsid w:val="00554F5E"/>
    <w:rsid w:val="00555042"/>
    <w:rsid w:val="005553E2"/>
    <w:rsid w:val="0055547C"/>
    <w:rsid w:val="0055553E"/>
    <w:rsid w:val="005556D6"/>
    <w:rsid w:val="0055594C"/>
    <w:rsid w:val="005559ED"/>
    <w:rsid w:val="00555D55"/>
    <w:rsid w:val="00555D84"/>
    <w:rsid w:val="005560E1"/>
    <w:rsid w:val="005561AC"/>
    <w:rsid w:val="00556322"/>
    <w:rsid w:val="0055655D"/>
    <w:rsid w:val="00556C4C"/>
    <w:rsid w:val="00556DC5"/>
    <w:rsid w:val="00557162"/>
    <w:rsid w:val="00557376"/>
    <w:rsid w:val="005577B6"/>
    <w:rsid w:val="00557955"/>
    <w:rsid w:val="0055797D"/>
    <w:rsid w:val="00557A2D"/>
    <w:rsid w:val="00557A33"/>
    <w:rsid w:val="00557E6E"/>
    <w:rsid w:val="00557E7D"/>
    <w:rsid w:val="00557F77"/>
    <w:rsid w:val="005601B1"/>
    <w:rsid w:val="0056047F"/>
    <w:rsid w:val="005604AF"/>
    <w:rsid w:val="0056082D"/>
    <w:rsid w:val="00560ACA"/>
    <w:rsid w:val="00560B65"/>
    <w:rsid w:val="00560C29"/>
    <w:rsid w:val="00560D64"/>
    <w:rsid w:val="00560DE1"/>
    <w:rsid w:val="00560DEA"/>
    <w:rsid w:val="00560E0E"/>
    <w:rsid w:val="0056107D"/>
    <w:rsid w:val="00561953"/>
    <w:rsid w:val="00561F98"/>
    <w:rsid w:val="00562104"/>
    <w:rsid w:val="00562183"/>
    <w:rsid w:val="005621D6"/>
    <w:rsid w:val="00562266"/>
    <w:rsid w:val="005624C6"/>
    <w:rsid w:val="00562807"/>
    <w:rsid w:val="00562823"/>
    <w:rsid w:val="00562971"/>
    <w:rsid w:val="00562B01"/>
    <w:rsid w:val="00562B6D"/>
    <w:rsid w:val="00562FC9"/>
    <w:rsid w:val="005638E8"/>
    <w:rsid w:val="00563EDD"/>
    <w:rsid w:val="0056408B"/>
    <w:rsid w:val="00564102"/>
    <w:rsid w:val="00564357"/>
    <w:rsid w:val="00564538"/>
    <w:rsid w:val="005645B3"/>
    <w:rsid w:val="0056464F"/>
    <w:rsid w:val="0056467E"/>
    <w:rsid w:val="00564806"/>
    <w:rsid w:val="0056481E"/>
    <w:rsid w:val="0056488B"/>
    <w:rsid w:val="00564C81"/>
    <w:rsid w:val="00564EC4"/>
    <w:rsid w:val="005652CB"/>
    <w:rsid w:val="00565FC4"/>
    <w:rsid w:val="00566023"/>
    <w:rsid w:val="00566079"/>
    <w:rsid w:val="00566165"/>
    <w:rsid w:val="0056650C"/>
    <w:rsid w:val="005666E2"/>
    <w:rsid w:val="0056691B"/>
    <w:rsid w:val="005669F7"/>
    <w:rsid w:val="00566B8A"/>
    <w:rsid w:val="00566E30"/>
    <w:rsid w:val="005670C3"/>
    <w:rsid w:val="005675A9"/>
    <w:rsid w:val="0056799E"/>
    <w:rsid w:val="00567A26"/>
    <w:rsid w:val="005700F7"/>
    <w:rsid w:val="00570130"/>
    <w:rsid w:val="00570178"/>
    <w:rsid w:val="00570274"/>
    <w:rsid w:val="005704A1"/>
    <w:rsid w:val="005705A1"/>
    <w:rsid w:val="005707C7"/>
    <w:rsid w:val="005707EB"/>
    <w:rsid w:val="005709A9"/>
    <w:rsid w:val="00570E8C"/>
    <w:rsid w:val="00570E9D"/>
    <w:rsid w:val="00570F8A"/>
    <w:rsid w:val="00570FCC"/>
    <w:rsid w:val="005710F2"/>
    <w:rsid w:val="005711CF"/>
    <w:rsid w:val="005712E0"/>
    <w:rsid w:val="0057137D"/>
    <w:rsid w:val="005713F5"/>
    <w:rsid w:val="00571478"/>
    <w:rsid w:val="005714CE"/>
    <w:rsid w:val="00571549"/>
    <w:rsid w:val="005719E2"/>
    <w:rsid w:val="00571A33"/>
    <w:rsid w:val="00571AAB"/>
    <w:rsid w:val="00571AEC"/>
    <w:rsid w:val="00571BAC"/>
    <w:rsid w:val="00571C6C"/>
    <w:rsid w:val="00571EDA"/>
    <w:rsid w:val="0057204D"/>
    <w:rsid w:val="005720FF"/>
    <w:rsid w:val="00572123"/>
    <w:rsid w:val="00572164"/>
    <w:rsid w:val="0057230D"/>
    <w:rsid w:val="00572707"/>
    <w:rsid w:val="0057271E"/>
    <w:rsid w:val="0057277D"/>
    <w:rsid w:val="005728A0"/>
    <w:rsid w:val="005729FE"/>
    <w:rsid w:val="00572A60"/>
    <w:rsid w:val="00572AB1"/>
    <w:rsid w:val="00572B1B"/>
    <w:rsid w:val="00572DB4"/>
    <w:rsid w:val="00573076"/>
    <w:rsid w:val="005731C4"/>
    <w:rsid w:val="005731F3"/>
    <w:rsid w:val="00573211"/>
    <w:rsid w:val="005732F7"/>
    <w:rsid w:val="00573347"/>
    <w:rsid w:val="00573384"/>
    <w:rsid w:val="0057373A"/>
    <w:rsid w:val="0057395C"/>
    <w:rsid w:val="0057396D"/>
    <w:rsid w:val="00573B2E"/>
    <w:rsid w:val="00573B5C"/>
    <w:rsid w:val="00573F4B"/>
    <w:rsid w:val="0057402A"/>
    <w:rsid w:val="00574236"/>
    <w:rsid w:val="00574394"/>
    <w:rsid w:val="00574436"/>
    <w:rsid w:val="0057446B"/>
    <w:rsid w:val="0057460A"/>
    <w:rsid w:val="0057461E"/>
    <w:rsid w:val="00574636"/>
    <w:rsid w:val="005746AF"/>
    <w:rsid w:val="00574809"/>
    <w:rsid w:val="0057499F"/>
    <w:rsid w:val="005749C7"/>
    <w:rsid w:val="00574C95"/>
    <w:rsid w:val="00574E7E"/>
    <w:rsid w:val="00574F1B"/>
    <w:rsid w:val="00574F6A"/>
    <w:rsid w:val="005750F4"/>
    <w:rsid w:val="005751ED"/>
    <w:rsid w:val="0057527E"/>
    <w:rsid w:val="005753C9"/>
    <w:rsid w:val="005754D7"/>
    <w:rsid w:val="0057558A"/>
    <w:rsid w:val="0057570D"/>
    <w:rsid w:val="005757B2"/>
    <w:rsid w:val="0057587B"/>
    <w:rsid w:val="00575A9B"/>
    <w:rsid w:val="00575E44"/>
    <w:rsid w:val="00575E9A"/>
    <w:rsid w:val="00575EA0"/>
    <w:rsid w:val="005761F6"/>
    <w:rsid w:val="00576341"/>
    <w:rsid w:val="0057655D"/>
    <w:rsid w:val="005766A1"/>
    <w:rsid w:val="00576837"/>
    <w:rsid w:val="00576B43"/>
    <w:rsid w:val="005770DA"/>
    <w:rsid w:val="005770F7"/>
    <w:rsid w:val="0057745F"/>
    <w:rsid w:val="005777BB"/>
    <w:rsid w:val="005777E6"/>
    <w:rsid w:val="00577951"/>
    <w:rsid w:val="00577C09"/>
    <w:rsid w:val="00577F0B"/>
    <w:rsid w:val="00577F88"/>
    <w:rsid w:val="0058002F"/>
    <w:rsid w:val="005800A3"/>
    <w:rsid w:val="005802C8"/>
    <w:rsid w:val="005803D5"/>
    <w:rsid w:val="005803DA"/>
    <w:rsid w:val="0058064A"/>
    <w:rsid w:val="005806CF"/>
    <w:rsid w:val="00580F63"/>
    <w:rsid w:val="0058119A"/>
    <w:rsid w:val="005811B8"/>
    <w:rsid w:val="00581353"/>
    <w:rsid w:val="005814C7"/>
    <w:rsid w:val="00581ABF"/>
    <w:rsid w:val="00581E8A"/>
    <w:rsid w:val="00581FBD"/>
    <w:rsid w:val="005821B2"/>
    <w:rsid w:val="005821E4"/>
    <w:rsid w:val="00582323"/>
    <w:rsid w:val="0058248E"/>
    <w:rsid w:val="005825AB"/>
    <w:rsid w:val="0058261A"/>
    <w:rsid w:val="005826B7"/>
    <w:rsid w:val="005828B2"/>
    <w:rsid w:val="00582925"/>
    <w:rsid w:val="00582AB6"/>
    <w:rsid w:val="00582BE5"/>
    <w:rsid w:val="00582BE6"/>
    <w:rsid w:val="00582BFD"/>
    <w:rsid w:val="005832F2"/>
    <w:rsid w:val="00583353"/>
    <w:rsid w:val="00583564"/>
    <w:rsid w:val="005835BA"/>
    <w:rsid w:val="005835F4"/>
    <w:rsid w:val="00583711"/>
    <w:rsid w:val="00583A8D"/>
    <w:rsid w:val="00583E78"/>
    <w:rsid w:val="00583E94"/>
    <w:rsid w:val="00584168"/>
    <w:rsid w:val="00584214"/>
    <w:rsid w:val="00584B71"/>
    <w:rsid w:val="00585037"/>
    <w:rsid w:val="00585175"/>
    <w:rsid w:val="00585299"/>
    <w:rsid w:val="0058546B"/>
    <w:rsid w:val="0058563E"/>
    <w:rsid w:val="00585709"/>
    <w:rsid w:val="00585747"/>
    <w:rsid w:val="00585935"/>
    <w:rsid w:val="00585B23"/>
    <w:rsid w:val="00585B27"/>
    <w:rsid w:val="00585CC8"/>
    <w:rsid w:val="00585D3E"/>
    <w:rsid w:val="00585D55"/>
    <w:rsid w:val="00586107"/>
    <w:rsid w:val="00586288"/>
    <w:rsid w:val="0058650F"/>
    <w:rsid w:val="005865CE"/>
    <w:rsid w:val="00586746"/>
    <w:rsid w:val="005869E6"/>
    <w:rsid w:val="00586A43"/>
    <w:rsid w:val="00586C05"/>
    <w:rsid w:val="00586C07"/>
    <w:rsid w:val="00586F26"/>
    <w:rsid w:val="005870DE"/>
    <w:rsid w:val="0058712C"/>
    <w:rsid w:val="005874A2"/>
    <w:rsid w:val="0058769E"/>
    <w:rsid w:val="00587A1C"/>
    <w:rsid w:val="00587AE1"/>
    <w:rsid w:val="00587BD2"/>
    <w:rsid w:val="00587CEB"/>
    <w:rsid w:val="005901B7"/>
    <w:rsid w:val="00590398"/>
    <w:rsid w:val="005906FF"/>
    <w:rsid w:val="00590767"/>
    <w:rsid w:val="00590870"/>
    <w:rsid w:val="005909F6"/>
    <w:rsid w:val="00590A96"/>
    <w:rsid w:val="00590B99"/>
    <w:rsid w:val="00590E42"/>
    <w:rsid w:val="00591139"/>
    <w:rsid w:val="00591667"/>
    <w:rsid w:val="005919CC"/>
    <w:rsid w:val="005919DD"/>
    <w:rsid w:val="00591B9E"/>
    <w:rsid w:val="00592066"/>
    <w:rsid w:val="0059222B"/>
    <w:rsid w:val="0059225D"/>
    <w:rsid w:val="00592268"/>
    <w:rsid w:val="0059244F"/>
    <w:rsid w:val="005927DD"/>
    <w:rsid w:val="00592A76"/>
    <w:rsid w:val="00592ABE"/>
    <w:rsid w:val="00592B83"/>
    <w:rsid w:val="00592D96"/>
    <w:rsid w:val="00592DAC"/>
    <w:rsid w:val="00592E69"/>
    <w:rsid w:val="0059306C"/>
    <w:rsid w:val="0059351C"/>
    <w:rsid w:val="005938DB"/>
    <w:rsid w:val="005939F4"/>
    <w:rsid w:val="00593BDD"/>
    <w:rsid w:val="00593DF1"/>
    <w:rsid w:val="00594035"/>
    <w:rsid w:val="0059449A"/>
    <w:rsid w:val="005944B5"/>
    <w:rsid w:val="0059454A"/>
    <w:rsid w:val="005947C0"/>
    <w:rsid w:val="00594979"/>
    <w:rsid w:val="00594C32"/>
    <w:rsid w:val="00594C9B"/>
    <w:rsid w:val="00594E26"/>
    <w:rsid w:val="00595081"/>
    <w:rsid w:val="005950D5"/>
    <w:rsid w:val="005951E5"/>
    <w:rsid w:val="0059561C"/>
    <w:rsid w:val="005956D4"/>
    <w:rsid w:val="005957C2"/>
    <w:rsid w:val="00595B11"/>
    <w:rsid w:val="00595B2B"/>
    <w:rsid w:val="00595D6D"/>
    <w:rsid w:val="00595ECC"/>
    <w:rsid w:val="00596118"/>
    <w:rsid w:val="00596236"/>
    <w:rsid w:val="005963FF"/>
    <w:rsid w:val="00596422"/>
    <w:rsid w:val="00596A53"/>
    <w:rsid w:val="00596CE8"/>
    <w:rsid w:val="00596D7D"/>
    <w:rsid w:val="005972E7"/>
    <w:rsid w:val="0059736E"/>
    <w:rsid w:val="0059743C"/>
    <w:rsid w:val="0059766A"/>
    <w:rsid w:val="00597721"/>
    <w:rsid w:val="0059780D"/>
    <w:rsid w:val="005978B8"/>
    <w:rsid w:val="00597945"/>
    <w:rsid w:val="00597BBB"/>
    <w:rsid w:val="00597E33"/>
    <w:rsid w:val="00597E47"/>
    <w:rsid w:val="00597EDA"/>
    <w:rsid w:val="00597F47"/>
    <w:rsid w:val="005A0296"/>
    <w:rsid w:val="005A0350"/>
    <w:rsid w:val="005A06A2"/>
    <w:rsid w:val="005A06B9"/>
    <w:rsid w:val="005A07DA"/>
    <w:rsid w:val="005A07ED"/>
    <w:rsid w:val="005A08CC"/>
    <w:rsid w:val="005A0938"/>
    <w:rsid w:val="005A09C4"/>
    <w:rsid w:val="005A0A58"/>
    <w:rsid w:val="005A0AA9"/>
    <w:rsid w:val="005A0B25"/>
    <w:rsid w:val="005A0B7C"/>
    <w:rsid w:val="005A0CB3"/>
    <w:rsid w:val="005A0DF9"/>
    <w:rsid w:val="005A0FC3"/>
    <w:rsid w:val="005A10C4"/>
    <w:rsid w:val="005A1122"/>
    <w:rsid w:val="005A1207"/>
    <w:rsid w:val="005A1299"/>
    <w:rsid w:val="005A12D5"/>
    <w:rsid w:val="005A15BC"/>
    <w:rsid w:val="005A1798"/>
    <w:rsid w:val="005A1A4F"/>
    <w:rsid w:val="005A1A9A"/>
    <w:rsid w:val="005A1B84"/>
    <w:rsid w:val="005A1D56"/>
    <w:rsid w:val="005A1E6C"/>
    <w:rsid w:val="005A1E87"/>
    <w:rsid w:val="005A1FCE"/>
    <w:rsid w:val="005A207D"/>
    <w:rsid w:val="005A23E1"/>
    <w:rsid w:val="005A2633"/>
    <w:rsid w:val="005A2ADF"/>
    <w:rsid w:val="005A2EA7"/>
    <w:rsid w:val="005A2ED0"/>
    <w:rsid w:val="005A321F"/>
    <w:rsid w:val="005A3421"/>
    <w:rsid w:val="005A34B3"/>
    <w:rsid w:val="005A39C4"/>
    <w:rsid w:val="005A3AF3"/>
    <w:rsid w:val="005A3DFE"/>
    <w:rsid w:val="005A42DE"/>
    <w:rsid w:val="005A4902"/>
    <w:rsid w:val="005A4B7B"/>
    <w:rsid w:val="005A4C75"/>
    <w:rsid w:val="005A4E63"/>
    <w:rsid w:val="005A514F"/>
    <w:rsid w:val="005A52E8"/>
    <w:rsid w:val="005A52FD"/>
    <w:rsid w:val="005A54FB"/>
    <w:rsid w:val="005A5A71"/>
    <w:rsid w:val="005A5D57"/>
    <w:rsid w:val="005A5D81"/>
    <w:rsid w:val="005A5E11"/>
    <w:rsid w:val="005A5F3C"/>
    <w:rsid w:val="005A603B"/>
    <w:rsid w:val="005A61F0"/>
    <w:rsid w:val="005A624D"/>
    <w:rsid w:val="005A6280"/>
    <w:rsid w:val="005A640B"/>
    <w:rsid w:val="005A65C4"/>
    <w:rsid w:val="005A6855"/>
    <w:rsid w:val="005A6A9F"/>
    <w:rsid w:val="005A6C96"/>
    <w:rsid w:val="005A6F85"/>
    <w:rsid w:val="005A6FD8"/>
    <w:rsid w:val="005A7032"/>
    <w:rsid w:val="005A71A7"/>
    <w:rsid w:val="005A72F6"/>
    <w:rsid w:val="005A7369"/>
    <w:rsid w:val="005A7655"/>
    <w:rsid w:val="005A76D0"/>
    <w:rsid w:val="005A77F4"/>
    <w:rsid w:val="005A785C"/>
    <w:rsid w:val="005A7B73"/>
    <w:rsid w:val="005A7C59"/>
    <w:rsid w:val="005A7D27"/>
    <w:rsid w:val="005A7D41"/>
    <w:rsid w:val="005A7E49"/>
    <w:rsid w:val="005A7FCA"/>
    <w:rsid w:val="005B0179"/>
    <w:rsid w:val="005B0197"/>
    <w:rsid w:val="005B01BD"/>
    <w:rsid w:val="005B02F7"/>
    <w:rsid w:val="005B048C"/>
    <w:rsid w:val="005B062C"/>
    <w:rsid w:val="005B06BF"/>
    <w:rsid w:val="005B0AA6"/>
    <w:rsid w:val="005B0C2E"/>
    <w:rsid w:val="005B0DAC"/>
    <w:rsid w:val="005B1037"/>
    <w:rsid w:val="005B10E7"/>
    <w:rsid w:val="005B1278"/>
    <w:rsid w:val="005B1470"/>
    <w:rsid w:val="005B1543"/>
    <w:rsid w:val="005B1AEF"/>
    <w:rsid w:val="005B1D18"/>
    <w:rsid w:val="005B1D4B"/>
    <w:rsid w:val="005B1D6D"/>
    <w:rsid w:val="005B21E3"/>
    <w:rsid w:val="005B252C"/>
    <w:rsid w:val="005B2609"/>
    <w:rsid w:val="005B284E"/>
    <w:rsid w:val="005B290C"/>
    <w:rsid w:val="005B2972"/>
    <w:rsid w:val="005B2A9F"/>
    <w:rsid w:val="005B2AE5"/>
    <w:rsid w:val="005B2B1C"/>
    <w:rsid w:val="005B2C81"/>
    <w:rsid w:val="005B2D64"/>
    <w:rsid w:val="005B2ED3"/>
    <w:rsid w:val="005B318A"/>
    <w:rsid w:val="005B347F"/>
    <w:rsid w:val="005B3665"/>
    <w:rsid w:val="005B36F0"/>
    <w:rsid w:val="005B3CCE"/>
    <w:rsid w:val="005B3E83"/>
    <w:rsid w:val="005B3EF7"/>
    <w:rsid w:val="005B40AC"/>
    <w:rsid w:val="005B4142"/>
    <w:rsid w:val="005B4282"/>
    <w:rsid w:val="005B4981"/>
    <w:rsid w:val="005B4DD4"/>
    <w:rsid w:val="005B4E4C"/>
    <w:rsid w:val="005B4E4D"/>
    <w:rsid w:val="005B4ECC"/>
    <w:rsid w:val="005B5059"/>
    <w:rsid w:val="005B52EC"/>
    <w:rsid w:val="005B568B"/>
    <w:rsid w:val="005B577A"/>
    <w:rsid w:val="005B58DF"/>
    <w:rsid w:val="005B608C"/>
    <w:rsid w:val="005B649F"/>
    <w:rsid w:val="005B64F0"/>
    <w:rsid w:val="005B653D"/>
    <w:rsid w:val="005B6694"/>
    <w:rsid w:val="005B6773"/>
    <w:rsid w:val="005B6782"/>
    <w:rsid w:val="005B6857"/>
    <w:rsid w:val="005B68FA"/>
    <w:rsid w:val="005B6A1D"/>
    <w:rsid w:val="005B6AB7"/>
    <w:rsid w:val="005B6C4E"/>
    <w:rsid w:val="005B6F03"/>
    <w:rsid w:val="005B6F8A"/>
    <w:rsid w:val="005B738D"/>
    <w:rsid w:val="005B7721"/>
    <w:rsid w:val="005B7A26"/>
    <w:rsid w:val="005B7A7C"/>
    <w:rsid w:val="005B7B4E"/>
    <w:rsid w:val="005B7C10"/>
    <w:rsid w:val="005B7C52"/>
    <w:rsid w:val="005B7D53"/>
    <w:rsid w:val="005B7D5F"/>
    <w:rsid w:val="005B7EB8"/>
    <w:rsid w:val="005B7F88"/>
    <w:rsid w:val="005C02A4"/>
    <w:rsid w:val="005C0989"/>
    <w:rsid w:val="005C0C73"/>
    <w:rsid w:val="005C10A5"/>
    <w:rsid w:val="005C1208"/>
    <w:rsid w:val="005C1551"/>
    <w:rsid w:val="005C15C9"/>
    <w:rsid w:val="005C1676"/>
    <w:rsid w:val="005C16B8"/>
    <w:rsid w:val="005C1875"/>
    <w:rsid w:val="005C1936"/>
    <w:rsid w:val="005C1A55"/>
    <w:rsid w:val="005C1C28"/>
    <w:rsid w:val="005C1C7D"/>
    <w:rsid w:val="005C1D15"/>
    <w:rsid w:val="005C1D4C"/>
    <w:rsid w:val="005C1E9D"/>
    <w:rsid w:val="005C1F2C"/>
    <w:rsid w:val="005C213F"/>
    <w:rsid w:val="005C2289"/>
    <w:rsid w:val="005C2926"/>
    <w:rsid w:val="005C2CA5"/>
    <w:rsid w:val="005C2DAC"/>
    <w:rsid w:val="005C3023"/>
    <w:rsid w:val="005C3269"/>
    <w:rsid w:val="005C355B"/>
    <w:rsid w:val="005C3588"/>
    <w:rsid w:val="005C35E9"/>
    <w:rsid w:val="005C3A43"/>
    <w:rsid w:val="005C3B99"/>
    <w:rsid w:val="005C3D02"/>
    <w:rsid w:val="005C3D35"/>
    <w:rsid w:val="005C42CB"/>
    <w:rsid w:val="005C471B"/>
    <w:rsid w:val="005C4777"/>
    <w:rsid w:val="005C4B53"/>
    <w:rsid w:val="005C4C0F"/>
    <w:rsid w:val="005C4D07"/>
    <w:rsid w:val="005C4EAE"/>
    <w:rsid w:val="005C504B"/>
    <w:rsid w:val="005C512A"/>
    <w:rsid w:val="005C5190"/>
    <w:rsid w:val="005C5350"/>
    <w:rsid w:val="005C5479"/>
    <w:rsid w:val="005C54A2"/>
    <w:rsid w:val="005C56B6"/>
    <w:rsid w:val="005C5758"/>
    <w:rsid w:val="005C5986"/>
    <w:rsid w:val="005C5AE9"/>
    <w:rsid w:val="005C5CFB"/>
    <w:rsid w:val="005C600E"/>
    <w:rsid w:val="005C6080"/>
    <w:rsid w:val="005C608D"/>
    <w:rsid w:val="005C64AD"/>
    <w:rsid w:val="005C67C3"/>
    <w:rsid w:val="005C6B55"/>
    <w:rsid w:val="005C6BBF"/>
    <w:rsid w:val="005C73BE"/>
    <w:rsid w:val="005C744C"/>
    <w:rsid w:val="005C757B"/>
    <w:rsid w:val="005C7B9D"/>
    <w:rsid w:val="005C7BD5"/>
    <w:rsid w:val="005C7DDE"/>
    <w:rsid w:val="005C7E1E"/>
    <w:rsid w:val="005D0088"/>
    <w:rsid w:val="005D0354"/>
    <w:rsid w:val="005D0381"/>
    <w:rsid w:val="005D048D"/>
    <w:rsid w:val="005D053F"/>
    <w:rsid w:val="005D0601"/>
    <w:rsid w:val="005D06CE"/>
    <w:rsid w:val="005D0805"/>
    <w:rsid w:val="005D081E"/>
    <w:rsid w:val="005D088D"/>
    <w:rsid w:val="005D09E4"/>
    <w:rsid w:val="005D0AE5"/>
    <w:rsid w:val="005D0D44"/>
    <w:rsid w:val="005D0F42"/>
    <w:rsid w:val="005D127F"/>
    <w:rsid w:val="005D135B"/>
    <w:rsid w:val="005D1465"/>
    <w:rsid w:val="005D1742"/>
    <w:rsid w:val="005D1C0F"/>
    <w:rsid w:val="005D1D74"/>
    <w:rsid w:val="005D1DD2"/>
    <w:rsid w:val="005D2662"/>
    <w:rsid w:val="005D2768"/>
    <w:rsid w:val="005D27CB"/>
    <w:rsid w:val="005D2A49"/>
    <w:rsid w:val="005D2AA4"/>
    <w:rsid w:val="005D2AC5"/>
    <w:rsid w:val="005D2F9E"/>
    <w:rsid w:val="005D3016"/>
    <w:rsid w:val="005D35D3"/>
    <w:rsid w:val="005D35E1"/>
    <w:rsid w:val="005D35ED"/>
    <w:rsid w:val="005D36F7"/>
    <w:rsid w:val="005D39E6"/>
    <w:rsid w:val="005D3A5C"/>
    <w:rsid w:val="005D3A8F"/>
    <w:rsid w:val="005D3BCA"/>
    <w:rsid w:val="005D419A"/>
    <w:rsid w:val="005D42B8"/>
    <w:rsid w:val="005D430F"/>
    <w:rsid w:val="005D454D"/>
    <w:rsid w:val="005D459E"/>
    <w:rsid w:val="005D490D"/>
    <w:rsid w:val="005D4930"/>
    <w:rsid w:val="005D4ADA"/>
    <w:rsid w:val="005D4BFC"/>
    <w:rsid w:val="005D4C54"/>
    <w:rsid w:val="005D4D6E"/>
    <w:rsid w:val="005D4D7E"/>
    <w:rsid w:val="005D51CE"/>
    <w:rsid w:val="005D5377"/>
    <w:rsid w:val="005D5569"/>
    <w:rsid w:val="005D570B"/>
    <w:rsid w:val="005D58AC"/>
    <w:rsid w:val="005D5C44"/>
    <w:rsid w:val="005D5DFD"/>
    <w:rsid w:val="005D5E36"/>
    <w:rsid w:val="005D6158"/>
    <w:rsid w:val="005D6255"/>
    <w:rsid w:val="005D62A2"/>
    <w:rsid w:val="005D64A9"/>
    <w:rsid w:val="005D67BE"/>
    <w:rsid w:val="005D67F4"/>
    <w:rsid w:val="005D6BD7"/>
    <w:rsid w:val="005D703C"/>
    <w:rsid w:val="005D7198"/>
    <w:rsid w:val="005D73D0"/>
    <w:rsid w:val="005D75D9"/>
    <w:rsid w:val="005D762A"/>
    <w:rsid w:val="005D7667"/>
    <w:rsid w:val="005D7807"/>
    <w:rsid w:val="005D78F1"/>
    <w:rsid w:val="005D7960"/>
    <w:rsid w:val="005D7BA1"/>
    <w:rsid w:val="005D7C6F"/>
    <w:rsid w:val="005D7CD2"/>
    <w:rsid w:val="005D7E3B"/>
    <w:rsid w:val="005E0076"/>
    <w:rsid w:val="005E017E"/>
    <w:rsid w:val="005E01A5"/>
    <w:rsid w:val="005E0705"/>
    <w:rsid w:val="005E0C09"/>
    <w:rsid w:val="005E0C95"/>
    <w:rsid w:val="005E15B4"/>
    <w:rsid w:val="005E168D"/>
    <w:rsid w:val="005E170D"/>
    <w:rsid w:val="005E1834"/>
    <w:rsid w:val="005E18B2"/>
    <w:rsid w:val="005E1A1A"/>
    <w:rsid w:val="005E1C18"/>
    <w:rsid w:val="005E1E52"/>
    <w:rsid w:val="005E1EA2"/>
    <w:rsid w:val="005E203B"/>
    <w:rsid w:val="005E213B"/>
    <w:rsid w:val="005E23BC"/>
    <w:rsid w:val="005E24B6"/>
    <w:rsid w:val="005E26B2"/>
    <w:rsid w:val="005E26F8"/>
    <w:rsid w:val="005E2A96"/>
    <w:rsid w:val="005E2B06"/>
    <w:rsid w:val="005E2B18"/>
    <w:rsid w:val="005E2D45"/>
    <w:rsid w:val="005E2EDA"/>
    <w:rsid w:val="005E300F"/>
    <w:rsid w:val="005E3231"/>
    <w:rsid w:val="005E3442"/>
    <w:rsid w:val="005E3648"/>
    <w:rsid w:val="005E371A"/>
    <w:rsid w:val="005E37E3"/>
    <w:rsid w:val="005E3C98"/>
    <w:rsid w:val="005E3CF6"/>
    <w:rsid w:val="005E3D25"/>
    <w:rsid w:val="005E3EAC"/>
    <w:rsid w:val="005E4043"/>
    <w:rsid w:val="005E4162"/>
    <w:rsid w:val="005E420C"/>
    <w:rsid w:val="005E42FE"/>
    <w:rsid w:val="005E4315"/>
    <w:rsid w:val="005E4392"/>
    <w:rsid w:val="005E4981"/>
    <w:rsid w:val="005E49B0"/>
    <w:rsid w:val="005E4AD0"/>
    <w:rsid w:val="005E4B54"/>
    <w:rsid w:val="005E4D40"/>
    <w:rsid w:val="005E4D75"/>
    <w:rsid w:val="005E4D8E"/>
    <w:rsid w:val="005E4F12"/>
    <w:rsid w:val="005E4F55"/>
    <w:rsid w:val="005E54DA"/>
    <w:rsid w:val="005E54FB"/>
    <w:rsid w:val="005E5745"/>
    <w:rsid w:val="005E5A93"/>
    <w:rsid w:val="005E5B46"/>
    <w:rsid w:val="005E5D0F"/>
    <w:rsid w:val="005E5F28"/>
    <w:rsid w:val="005E63F4"/>
    <w:rsid w:val="005E643A"/>
    <w:rsid w:val="005E65BC"/>
    <w:rsid w:val="005E65DE"/>
    <w:rsid w:val="005E6DD6"/>
    <w:rsid w:val="005E6F59"/>
    <w:rsid w:val="005E6F81"/>
    <w:rsid w:val="005E704C"/>
    <w:rsid w:val="005E7095"/>
    <w:rsid w:val="005E7370"/>
    <w:rsid w:val="005E74B3"/>
    <w:rsid w:val="005E7585"/>
    <w:rsid w:val="005E7629"/>
    <w:rsid w:val="005E7812"/>
    <w:rsid w:val="005E7BDF"/>
    <w:rsid w:val="005E7C3E"/>
    <w:rsid w:val="005E7D7F"/>
    <w:rsid w:val="005E7DAA"/>
    <w:rsid w:val="005E7DBB"/>
    <w:rsid w:val="005F0084"/>
    <w:rsid w:val="005F00C5"/>
    <w:rsid w:val="005F00C7"/>
    <w:rsid w:val="005F011A"/>
    <w:rsid w:val="005F0392"/>
    <w:rsid w:val="005F082A"/>
    <w:rsid w:val="005F083A"/>
    <w:rsid w:val="005F0844"/>
    <w:rsid w:val="005F088A"/>
    <w:rsid w:val="005F0964"/>
    <w:rsid w:val="005F0C1C"/>
    <w:rsid w:val="005F100F"/>
    <w:rsid w:val="005F1246"/>
    <w:rsid w:val="005F12B0"/>
    <w:rsid w:val="005F1523"/>
    <w:rsid w:val="005F170B"/>
    <w:rsid w:val="005F1740"/>
    <w:rsid w:val="005F197C"/>
    <w:rsid w:val="005F1A75"/>
    <w:rsid w:val="005F1ACE"/>
    <w:rsid w:val="005F1BFD"/>
    <w:rsid w:val="005F1CF2"/>
    <w:rsid w:val="005F1D7D"/>
    <w:rsid w:val="005F1DAE"/>
    <w:rsid w:val="005F1EA0"/>
    <w:rsid w:val="005F1F8B"/>
    <w:rsid w:val="005F2010"/>
    <w:rsid w:val="005F211F"/>
    <w:rsid w:val="005F2294"/>
    <w:rsid w:val="005F230A"/>
    <w:rsid w:val="005F23D5"/>
    <w:rsid w:val="005F25C3"/>
    <w:rsid w:val="005F26B4"/>
    <w:rsid w:val="005F2705"/>
    <w:rsid w:val="005F2881"/>
    <w:rsid w:val="005F2884"/>
    <w:rsid w:val="005F2BDD"/>
    <w:rsid w:val="005F2C34"/>
    <w:rsid w:val="005F2CC8"/>
    <w:rsid w:val="005F3068"/>
    <w:rsid w:val="005F32FF"/>
    <w:rsid w:val="005F331E"/>
    <w:rsid w:val="005F3364"/>
    <w:rsid w:val="005F3438"/>
    <w:rsid w:val="005F3654"/>
    <w:rsid w:val="005F3A4D"/>
    <w:rsid w:val="005F3AA4"/>
    <w:rsid w:val="005F3B52"/>
    <w:rsid w:val="005F3DA9"/>
    <w:rsid w:val="005F3F65"/>
    <w:rsid w:val="005F42D2"/>
    <w:rsid w:val="005F4411"/>
    <w:rsid w:val="005F4723"/>
    <w:rsid w:val="005F4A85"/>
    <w:rsid w:val="005F4B0F"/>
    <w:rsid w:val="005F4B64"/>
    <w:rsid w:val="005F4BB5"/>
    <w:rsid w:val="005F5168"/>
    <w:rsid w:val="005F5199"/>
    <w:rsid w:val="005F528D"/>
    <w:rsid w:val="005F55E3"/>
    <w:rsid w:val="005F577D"/>
    <w:rsid w:val="005F5AC1"/>
    <w:rsid w:val="005F5B24"/>
    <w:rsid w:val="005F5D6B"/>
    <w:rsid w:val="005F5DFC"/>
    <w:rsid w:val="005F5DFE"/>
    <w:rsid w:val="005F5EC7"/>
    <w:rsid w:val="005F5F15"/>
    <w:rsid w:val="005F64A1"/>
    <w:rsid w:val="005F68FC"/>
    <w:rsid w:val="005F6A84"/>
    <w:rsid w:val="005F6FBE"/>
    <w:rsid w:val="005F7070"/>
    <w:rsid w:val="005F7446"/>
    <w:rsid w:val="005F75C0"/>
    <w:rsid w:val="005F773A"/>
    <w:rsid w:val="005F778B"/>
    <w:rsid w:val="005F78AB"/>
    <w:rsid w:val="005F790D"/>
    <w:rsid w:val="005F7BAD"/>
    <w:rsid w:val="005F7E30"/>
    <w:rsid w:val="005F7F87"/>
    <w:rsid w:val="00600050"/>
    <w:rsid w:val="0060009C"/>
    <w:rsid w:val="00600179"/>
    <w:rsid w:val="006001AE"/>
    <w:rsid w:val="006003D3"/>
    <w:rsid w:val="006005AC"/>
    <w:rsid w:val="006008FB"/>
    <w:rsid w:val="00600AE3"/>
    <w:rsid w:val="00600E10"/>
    <w:rsid w:val="00600E4B"/>
    <w:rsid w:val="00600F64"/>
    <w:rsid w:val="00600FCB"/>
    <w:rsid w:val="00601413"/>
    <w:rsid w:val="0060145A"/>
    <w:rsid w:val="0060151D"/>
    <w:rsid w:val="00601578"/>
    <w:rsid w:val="006015B1"/>
    <w:rsid w:val="0060162C"/>
    <w:rsid w:val="00601669"/>
    <w:rsid w:val="006018CD"/>
    <w:rsid w:val="00601E15"/>
    <w:rsid w:val="00601E52"/>
    <w:rsid w:val="00601E73"/>
    <w:rsid w:val="0060209E"/>
    <w:rsid w:val="006020A1"/>
    <w:rsid w:val="0060212F"/>
    <w:rsid w:val="0060214B"/>
    <w:rsid w:val="0060261B"/>
    <w:rsid w:val="00602720"/>
    <w:rsid w:val="00602729"/>
    <w:rsid w:val="006028B0"/>
    <w:rsid w:val="00602981"/>
    <w:rsid w:val="00602A08"/>
    <w:rsid w:val="00602AB0"/>
    <w:rsid w:val="00602D66"/>
    <w:rsid w:val="00602DD9"/>
    <w:rsid w:val="00603165"/>
    <w:rsid w:val="00603248"/>
    <w:rsid w:val="006033F0"/>
    <w:rsid w:val="0060357C"/>
    <w:rsid w:val="00603601"/>
    <w:rsid w:val="0060386C"/>
    <w:rsid w:val="006038A5"/>
    <w:rsid w:val="00603C60"/>
    <w:rsid w:val="00603ECB"/>
    <w:rsid w:val="00603FDB"/>
    <w:rsid w:val="006040A0"/>
    <w:rsid w:val="0060486D"/>
    <w:rsid w:val="00604B25"/>
    <w:rsid w:val="00604E63"/>
    <w:rsid w:val="00604E9D"/>
    <w:rsid w:val="00604FE7"/>
    <w:rsid w:val="006050D0"/>
    <w:rsid w:val="0060539B"/>
    <w:rsid w:val="006053BA"/>
    <w:rsid w:val="006056C2"/>
    <w:rsid w:val="0060583E"/>
    <w:rsid w:val="00605A69"/>
    <w:rsid w:val="00605B82"/>
    <w:rsid w:val="00605C14"/>
    <w:rsid w:val="00605EAB"/>
    <w:rsid w:val="00605F17"/>
    <w:rsid w:val="0060609A"/>
    <w:rsid w:val="006060D5"/>
    <w:rsid w:val="00606187"/>
    <w:rsid w:val="006062C9"/>
    <w:rsid w:val="0060640E"/>
    <w:rsid w:val="0060661E"/>
    <w:rsid w:val="006068FE"/>
    <w:rsid w:val="00606C41"/>
    <w:rsid w:val="00606DF6"/>
    <w:rsid w:val="00606E8C"/>
    <w:rsid w:val="00606ED4"/>
    <w:rsid w:val="00607254"/>
    <w:rsid w:val="00607344"/>
    <w:rsid w:val="0060748B"/>
    <w:rsid w:val="00607494"/>
    <w:rsid w:val="006074CE"/>
    <w:rsid w:val="0060762F"/>
    <w:rsid w:val="00607AA4"/>
    <w:rsid w:val="006102BC"/>
    <w:rsid w:val="006106F7"/>
    <w:rsid w:val="006108CC"/>
    <w:rsid w:val="006108EE"/>
    <w:rsid w:val="00610907"/>
    <w:rsid w:val="00610916"/>
    <w:rsid w:val="00610B50"/>
    <w:rsid w:val="00610C1F"/>
    <w:rsid w:val="00610E26"/>
    <w:rsid w:val="00610F3C"/>
    <w:rsid w:val="00611484"/>
    <w:rsid w:val="00611560"/>
    <w:rsid w:val="006116CF"/>
    <w:rsid w:val="0061194E"/>
    <w:rsid w:val="00611C00"/>
    <w:rsid w:val="00611DC9"/>
    <w:rsid w:val="00612095"/>
    <w:rsid w:val="0061231B"/>
    <w:rsid w:val="00612459"/>
    <w:rsid w:val="006124C3"/>
    <w:rsid w:val="0061252D"/>
    <w:rsid w:val="00612562"/>
    <w:rsid w:val="00612678"/>
    <w:rsid w:val="00612C48"/>
    <w:rsid w:val="00612C59"/>
    <w:rsid w:val="00612D58"/>
    <w:rsid w:val="00613041"/>
    <w:rsid w:val="0061352D"/>
    <w:rsid w:val="006135C4"/>
    <w:rsid w:val="00613708"/>
    <w:rsid w:val="00613731"/>
    <w:rsid w:val="0061380B"/>
    <w:rsid w:val="00613BE5"/>
    <w:rsid w:val="00613EA7"/>
    <w:rsid w:val="00613FBF"/>
    <w:rsid w:val="00614064"/>
    <w:rsid w:val="00614410"/>
    <w:rsid w:val="00614448"/>
    <w:rsid w:val="0061448A"/>
    <w:rsid w:val="006144E7"/>
    <w:rsid w:val="0061460A"/>
    <w:rsid w:val="006147A8"/>
    <w:rsid w:val="00614831"/>
    <w:rsid w:val="00614AA4"/>
    <w:rsid w:val="006152C8"/>
    <w:rsid w:val="006153EE"/>
    <w:rsid w:val="00615552"/>
    <w:rsid w:val="00615746"/>
    <w:rsid w:val="0061590E"/>
    <w:rsid w:val="00615A5B"/>
    <w:rsid w:val="00615E25"/>
    <w:rsid w:val="0061615C"/>
    <w:rsid w:val="00616A17"/>
    <w:rsid w:val="00616A63"/>
    <w:rsid w:val="00616B0E"/>
    <w:rsid w:val="00616CC9"/>
    <w:rsid w:val="00617039"/>
    <w:rsid w:val="006172FB"/>
    <w:rsid w:val="00617380"/>
    <w:rsid w:val="00617451"/>
    <w:rsid w:val="00617520"/>
    <w:rsid w:val="00617904"/>
    <w:rsid w:val="00617BA9"/>
    <w:rsid w:val="00617C76"/>
    <w:rsid w:val="00620219"/>
    <w:rsid w:val="006202D0"/>
    <w:rsid w:val="0062059F"/>
    <w:rsid w:val="0062075C"/>
    <w:rsid w:val="00620991"/>
    <w:rsid w:val="006209C3"/>
    <w:rsid w:val="00620C60"/>
    <w:rsid w:val="006210C5"/>
    <w:rsid w:val="00621190"/>
    <w:rsid w:val="0062133F"/>
    <w:rsid w:val="00621438"/>
    <w:rsid w:val="006214E3"/>
    <w:rsid w:val="0062152E"/>
    <w:rsid w:val="0062164A"/>
    <w:rsid w:val="006218D1"/>
    <w:rsid w:val="0062198C"/>
    <w:rsid w:val="006219AE"/>
    <w:rsid w:val="00621EAE"/>
    <w:rsid w:val="00621EEA"/>
    <w:rsid w:val="006220E4"/>
    <w:rsid w:val="0062229D"/>
    <w:rsid w:val="0062233E"/>
    <w:rsid w:val="00622617"/>
    <w:rsid w:val="0062270C"/>
    <w:rsid w:val="0062275C"/>
    <w:rsid w:val="00622842"/>
    <w:rsid w:val="00622969"/>
    <w:rsid w:val="006229B3"/>
    <w:rsid w:val="00622D38"/>
    <w:rsid w:val="00622F9A"/>
    <w:rsid w:val="00623516"/>
    <w:rsid w:val="006235AF"/>
    <w:rsid w:val="006236AF"/>
    <w:rsid w:val="006236F0"/>
    <w:rsid w:val="006238AA"/>
    <w:rsid w:val="006239B7"/>
    <w:rsid w:val="00623B14"/>
    <w:rsid w:val="00623B2C"/>
    <w:rsid w:val="00623C47"/>
    <w:rsid w:val="00623DA8"/>
    <w:rsid w:val="00623F49"/>
    <w:rsid w:val="00623FC3"/>
    <w:rsid w:val="00624006"/>
    <w:rsid w:val="00624033"/>
    <w:rsid w:val="006242B4"/>
    <w:rsid w:val="00624534"/>
    <w:rsid w:val="0062454A"/>
    <w:rsid w:val="00624711"/>
    <w:rsid w:val="006247AF"/>
    <w:rsid w:val="006248B0"/>
    <w:rsid w:val="00624C4C"/>
    <w:rsid w:val="00624E17"/>
    <w:rsid w:val="00624EEC"/>
    <w:rsid w:val="00624F94"/>
    <w:rsid w:val="0062508A"/>
    <w:rsid w:val="00625200"/>
    <w:rsid w:val="00625377"/>
    <w:rsid w:val="00625558"/>
    <w:rsid w:val="00625D30"/>
    <w:rsid w:val="00625DB0"/>
    <w:rsid w:val="00625E56"/>
    <w:rsid w:val="00625FB6"/>
    <w:rsid w:val="00626003"/>
    <w:rsid w:val="00626EED"/>
    <w:rsid w:val="00626F9E"/>
    <w:rsid w:val="00627236"/>
    <w:rsid w:val="006273EB"/>
    <w:rsid w:val="00627738"/>
    <w:rsid w:val="00627824"/>
    <w:rsid w:val="00627875"/>
    <w:rsid w:val="006278F8"/>
    <w:rsid w:val="006279D0"/>
    <w:rsid w:val="00627AD4"/>
    <w:rsid w:val="00627BFA"/>
    <w:rsid w:val="006302B4"/>
    <w:rsid w:val="0063054C"/>
    <w:rsid w:val="00630609"/>
    <w:rsid w:val="0063085F"/>
    <w:rsid w:val="0063096F"/>
    <w:rsid w:val="006309DB"/>
    <w:rsid w:val="00630C3D"/>
    <w:rsid w:val="00630DAC"/>
    <w:rsid w:val="00630EA0"/>
    <w:rsid w:val="00630FF1"/>
    <w:rsid w:val="00631198"/>
    <w:rsid w:val="00631267"/>
    <w:rsid w:val="0063153D"/>
    <w:rsid w:val="00631578"/>
    <w:rsid w:val="006318E2"/>
    <w:rsid w:val="00631B46"/>
    <w:rsid w:val="0063254C"/>
    <w:rsid w:val="00632841"/>
    <w:rsid w:val="00632A99"/>
    <w:rsid w:val="00632AAF"/>
    <w:rsid w:val="00632CC8"/>
    <w:rsid w:val="00632EC1"/>
    <w:rsid w:val="006331E0"/>
    <w:rsid w:val="006333BF"/>
    <w:rsid w:val="00633450"/>
    <w:rsid w:val="00633A26"/>
    <w:rsid w:val="00633B17"/>
    <w:rsid w:val="00633E90"/>
    <w:rsid w:val="00633EF9"/>
    <w:rsid w:val="00634069"/>
    <w:rsid w:val="00634119"/>
    <w:rsid w:val="00634294"/>
    <w:rsid w:val="0063475E"/>
    <w:rsid w:val="006348BB"/>
    <w:rsid w:val="0063497F"/>
    <w:rsid w:val="00634985"/>
    <w:rsid w:val="00634DBD"/>
    <w:rsid w:val="00634F84"/>
    <w:rsid w:val="00634FD1"/>
    <w:rsid w:val="006350CC"/>
    <w:rsid w:val="00635199"/>
    <w:rsid w:val="00635659"/>
    <w:rsid w:val="00635723"/>
    <w:rsid w:val="0063592E"/>
    <w:rsid w:val="00635BEC"/>
    <w:rsid w:val="00635C36"/>
    <w:rsid w:val="00635C98"/>
    <w:rsid w:val="00635D15"/>
    <w:rsid w:val="00635DDE"/>
    <w:rsid w:val="00635FE1"/>
    <w:rsid w:val="0063609A"/>
    <w:rsid w:val="0063652F"/>
    <w:rsid w:val="0063656D"/>
    <w:rsid w:val="00636577"/>
    <w:rsid w:val="00636712"/>
    <w:rsid w:val="0063672A"/>
    <w:rsid w:val="006369B7"/>
    <w:rsid w:val="00636DDB"/>
    <w:rsid w:val="00636E16"/>
    <w:rsid w:val="006370A2"/>
    <w:rsid w:val="006371C0"/>
    <w:rsid w:val="006371CE"/>
    <w:rsid w:val="00637787"/>
    <w:rsid w:val="0063782A"/>
    <w:rsid w:val="00637E10"/>
    <w:rsid w:val="00637E1D"/>
    <w:rsid w:val="00637E46"/>
    <w:rsid w:val="00637E55"/>
    <w:rsid w:val="006402EF"/>
    <w:rsid w:val="0064038D"/>
    <w:rsid w:val="00640469"/>
    <w:rsid w:val="00640634"/>
    <w:rsid w:val="006409A0"/>
    <w:rsid w:val="00640A0C"/>
    <w:rsid w:val="00640C02"/>
    <w:rsid w:val="00640E44"/>
    <w:rsid w:val="00640ED5"/>
    <w:rsid w:val="0064117D"/>
    <w:rsid w:val="00641190"/>
    <w:rsid w:val="006411F6"/>
    <w:rsid w:val="00641368"/>
    <w:rsid w:val="006413C4"/>
    <w:rsid w:val="00641584"/>
    <w:rsid w:val="006417DB"/>
    <w:rsid w:val="00641A2D"/>
    <w:rsid w:val="00641AFF"/>
    <w:rsid w:val="00641D5C"/>
    <w:rsid w:val="00641E0C"/>
    <w:rsid w:val="00641EBE"/>
    <w:rsid w:val="0064210C"/>
    <w:rsid w:val="006421B3"/>
    <w:rsid w:val="006421E5"/>
    <w:rsid w:val="006422FC"/>
    <w:rsid w:val="00642437"/>
    <w:rsid w:val="006425C3"/>
    <w:rsid w:val="006425C8"/>
    <w:rsid w:val="0064271A"/>
    <w:rsid w:val="0064278D"/>
    <w:rsid w:val="00642FB4"/>
    <w:rsid w:val="0064310B"/>
    <w:rsid w:val="0064334A"/>
    <w:rsid w:val="00643418"/>
    <w:rsid w:val="00643647"/>
    <w:rsid w:val="00643694"/>
    <w:rsid w:val="00643A35"/>
    <w:rsid w:val="00643C5D"/>
    <w:rsid w:val="00643C68"/>
    <w:rsid w:val="00643EC9"/>
    <w:rsid w:val="006440AB"/>
    <w:rsid w:val="00644292"/>
    <w:rsid w:val="006443E6"/>
    <w:rsid w:val="006443EF"/>
    <w:rsid w:val="006448CA"/>
    <w:rsid w:val="006448E6"/>
    <w:rsid w:val="00644916"/>
    <w:rsid w:val="00644980"/>
    <w:rsid w:val="00644D50"/>
    <w:rsid w:val="00644FC4"/>
    <w:rsid w:val="00644FD0"/>
    <w:rsid w:val="00645025"/>
    <w:rsid w:val="0064523C"/>
    <w:rsid w:val="006453D5"/>
    <w:rsid w:val="0064587B"/>
    <w:rsid w:val="00645C23"/>
    <w:rsid w:val="00645E51"/>
    <w:rsid w:val="006462B3"/>
    <w:rsid w:val="00646324"/>
    <w:rsid w:val="0064665A"/>
    <w:rsid w:val="00646669"/>
    <w:rsid w:val="006467B5"/>
    <w:rsid w:val="006467DA"/>
    <w:rsid w:val="00646823"/>
    <w:rsid w:val="00646EC5"/>
    <w:rsid w:val="00647262"/>
    <w:rsid w:val="0064755B"/>
    <w:rsid w:val="0064764D"/>
    <w:rsid w:val="006477EE"/>
    <w:rsid w:val="00647B4F"/>
    <w:rsid w:val="00647B8E"/>
    <w:rsid w:val="00647CE8"/>
    <w:rsid w:val="00647E66"/>
    <w:rsid w:val="00650019"/>
    <w:rsid w:val="006501E2"/>
    <w:rsid w:val="006502E7"/>
    <w:rsid w:val="006506BA"/>
    <w:rsid w:val="006509F4"/>
    <w:rsid w:val="00650B88"/>
    <w:rsid w:val="00650BB5"/>
    <w:rsid w:val="00650D62"/>
    <w:rsid w:val="00651114"/>
    <w:rsid w:val="0065133E"/>
    <w:rsid w:val="00651377"/>
    <w:rsid w:val="00651772"/>
    <w:rsid w:val="00651954"/>
    <w:rsid w:val="00651A0C"/>
    <w:rsid w:val="00651AC7"/>
    <w:rsid w:val="00651F94"/>
    <w:rsid w:val="00652053"/>
    <w:rsid w:val="00652557"/>
    <w:rsid w:val="0065258A"/>
    <w:rsid w:val="006529E6"/>
    <w:rsid w:val="00652DDD"/>
    <w:rsid w:val="00653078"/>
    <w:rsid w:val="00653173"/>
    <w:rsid w:val="00653248"/>
    <w:rsid w:val="0065326B"/>
    <w:rsid w:val="00653445"/>
    <w:rsid w:val="0065355F"/>
    <w:rsid w:val="006535DF"/>
    <w:rsid w:val="0065370B"/>
    <w:rsid w:val="00653976"/>
    <w:rsid w:val="00653A6C"/>
    <w:rsid w:val="00653D6C"/>
    <w:rsid w:val="00653EC4"/>
    <w:rsid w:val="00653F4F"/>
    <w:rsid w:val="0065404B"/>
    <w:rsid w:val="00654A86"/>
    <w:rsid w:val="00655025"/>
    <w:rsid w:val="00655319"/>
    <w:rsid w:val="006553AB"/>
    <w:rsid w:val="006554D8"/>
    <w:rsid w:val="0065589A"/>
    <w:rsid w:val="00655A29"/>
    <w:rsid w:val="00655C9F"/>
    <w:rsid w:val="00655FB0"/>
    <w:rsid w:val="006560A5"/>
    <w:rsid w:val="00656143"/>
    <w:rsid w:val="00656431"/>
    <w:rsid w:val="006565B0"/>
    <w:rsid w:val="00656715"/>
    <w:rsid w:val="006569CC"/>
    <w:rsid w:val="00656A35"/>
    <w:rsid w:val="00656B66"/>
    <w:rsid w:val="00656B69"/>
    <w:rsid w:val="00656C41"/>
    <w:rsid w:val="00656DD8"/>
    <w:rsid w:val="00656E20"/>
    <w:rsid w:val="00657738"/>
    <w:rsid w:val="0065776F"/>
    <w:rsid w:val="006578D1"/>
    <w:rsid w:val="00657932"/>
    <w:rsid w:val="00657BC1"/>
    <w:rsid w:val="00657D77"/>
    <w:rsid w:val="00657D8E"/>
    <w:rsid w:val="006600ED"/>
    <w:rsid w:val="006604B7"/>
    <w:rsid w:val="006604C7"/>
    <w:rsid w:val="0066062C"/>
    <w:rsid w:val="006607A4"/>
    <w:rsid w:val="00660815"/>
    <w:rsid w:val="006608D1"/>
    <w:rsid w:val="00660967"/>
    <w:rsid w:val="00660A22"/>
    <w:rsid w:val="00660AB4"/>
    <w:rsid w:val="00660B27"/>
    <w:rsid w:val="00660C36"/>
    <w:rsid w:val="00660E91"/>
    <w:rsid w:val="0066120E"/>
    <w:rsid w:val="0066123E"/>
    <w:rsid w:val="0066141D"/>
    <w:rsid w:val="006616F9"/>
    <w:rsid w:val="00661838"/>
    <w:rsid w:val="00661A10"/>
    <w:rsid w:val="00661C83"/>
    <w:rsid w:val="00661DBF"/>
    <w:rsid w:val="00661E36"/>
    <w:rsid w:val="00661EED"/>
    <w:rsid w:val="00661F23"/>
    <w:rsid w:val="00662003"/>
    <w:rsid w:val="00662026"/>
    <w:rsid w:val="0066243C"/>
    <w:rsid w:val="0066245D"/>
    <w:rsid w:val="006626B0"/>
    <w:rsid w:val="00662A60"/>
    <w:rsid w:val="00662AD9"/>
    <w:rsid w:val="00662CB8"/>
    <w:rsid w:val="00662CC7"/>
    <w:rsid w:val="00662F33"/>
    <w:rsid w:val="0066309F"/>
    <w:rsid w:val="006632B2"/>
    <w:rsid w:val="006634AB"/>
    <w:rsid w:val="00663517"/>
    <w:rsid w:val="00663630"/>
    <w:rsid w:val="006636E5"/>
    <w:rsid w:val="00663CBA"/>
    <w:rsid w:val="006641F8"/>
    <w:rsid w:val="00664367"/>
    <w:rsid w:val="006643F8"/>
    <w:rsid w:val="006644BD"/>
    <w:rsid w:val="00664BE5"/>
    <w:rsid w:val="006650AD"/>
    <w:rsid w:val="006650E0"/>
    <w:rsid w:val="00665262"/>
    <w:rsid w:val="0066543C"/>
    <w:rsid w:val="006655FD"/>
    <w:rsid w:val="006656AE"/>
    <w:rsid w:val="0066576B"/>
    <w:rsid w:val="00665904"/>
    <w:rsid w:val="00665934"/>
    <w:rsid w:val="00665CD5"/>
    <w:rsid w:val="00665CE7"/>
    <w:rsid w:val="00666527"/>
    <w:rsid w:val="0066658E"/>
    <w:rsid w:val="00666599"/>
    <w:rsid w:val="006667E3"/>
    <w:rsid w:val="00666873"/>
    <w:rsid w:val="00666944"/>
    <w:rsid w:val="00666AC2"/>
    <w:rsid w:val="00666B0D"/>
    <w:rsid w:val="00666B9B"/>
    <w:rsid w:val="00666BB9"/>
    <w:rsid w:val="00666BF1"/>
    <w:rsid w:val="00666E98"/>
    <w:rsid w:val="00667194"/>
    <w:rsid w:val="006671C8"/>
    <w:rsid w:val="0066723E"/>
    <w:rsid w:val="0066738A"/>
    <w:rsid w:val="006673CA"/>
    <w:rsid w:val="006677CB"/>
    <w:rsid w:val="0066780C"/>
    <w:rsid w:val="00667817"/>
    <w:rsid w:val="00667866"/>
    <w:rsid w:val="00667951"/>
    <w:rsid w:val="006679E2"/>
    <w:rsid w:val="00667AB3"/>
    <w:rsid w:val="00667BEF"/>
    <w:rsid w:val="006700CB"/>
    <w:rsid w:val="0067010D"/>
    <w:rsid w:val="006701A9"/>
    <w:rsid w:val="00670435"/>
    <w:rsid w:val="0067055B"/>
    <w:rsid w:val="0067060E"/>
    <w:rsid w:val="00670884"/>
    <w:rsid w:val="006709D1"/>
    <w:rsid w:val="00670A7F"/>
    <w:rsid w:val="00670BDD"/>
    <w:rsid w:val="00670DA8"/>
    <w:rsid w:val="00670E2B"/>
    <w:rsid w:val="00670F82"/>
    <w:rsid w:val="00671282"/>
    <w:rsid w:val="006712C8"/>
    <w:rsid w:val="0067141B"/>
    <w:rsid w:val="0067141C"/>
    <w:rsid w:val="006714C3"/>
    <w:rsid w:val="00671588"/>
    <w:rsid w:val="006715ED"/>
    <w:rsid w:val="00671B0D"/>
    <w:rsid w:val="00671CDE"/>
    <w:rsid w:val="00671D39"/>
    <w:rsid w:val="00671E1C"/>
    <w:rsid w:val="00671F3C"/>
    <w:rsid w:val="006720D1"/>
    <w:rsid w:val="0067212A"/>
    <w:rsid w:val="00672185"/>
    <w:rsid w:val="00672429"/>
    <w:rsid w:val="00672596"/>
    <w:rsid w:val="006725A8"/>
    <w:rsid w:val="00672627"/>
    <w:rsid w:val="00672849"/>
    <w:rsid w:val="006728B7"/>
    <w:rsid w:val="00672C83"/>
    <w:rsid w:val="00672D0E"/>
    <w:rsid w:val="00672D0F"/>
    <w:rsid w:val="00672F49"/>
    <w:rsid w:val="0067303E"/>
    <w:rsid w:val="00673064"/>
    <w:rsid w:val="00673097"/>
    <w:rsid w:val="006731D7"/>
    <w:rsid w:val="00673325"/>
    <w:rsid w:val="00673335"/>
    <w:rsid w:val="00673D9B"/>
    <w:rsid w:val="00673E5E"/>
    <w:rsid w:val="00673EC9"/>
    <w:rsid w:val="00673EF3"/>
    <w:rsid w:val="006745AE"/>
    <w:rsid w:val="0067464B"/>
    <w:rsid w:val="006747D8"/>
    <w:rsid w:val="0067488E"/>
    <w:rsid w:val="006749CE"/>
    <w:rsid w:val="00674C54"/>
    <w:rsid w:val="00674D2C"/>
    <w:rsid w:val="00674DAD"/>
    <w:rsid w:val="006750FD"/>
    <w:rsid w:val="00675106"/>
    <w:rsid w:val="00675229"/>
    <w:rsid w:val="00675334"/>
    <w:rsid w:val="00675350"/>
    <w:rsid w:val="00675E7A"/>
    <w:rsid w:val="00676356"/>
    <w:rsid w:val="0067652D"/>
    <w:rsid w:val="00676846"/>
    <w:rsid w:val="006769D7"/>
    <w:rsid w:val="00676BB6"/>
    <w:rsid w:val="00677109"/>
    <w:rsid w:val="00677569"/>
    <w:rsid w:val="0067786E"/>
    <w:rsid w:val="00677B2B"/>
    <w:rsid w:val="00677B82"/>
    <w:rsid w:val="00677CB1"/>
    <w:rsid w:val="00677D5F"/>
    <w:rsid w:val="00680386"/>
    <w:rsid w:val="00680427"/>
    <w:rsid w:val="006807F7"/>
    <w:rsid w:val="006808D2"/>
    <w:rsid w:val="006809F6"/>
    <w:rsid w:val="00680A5F"/>
    <w:rsid w:val="00680AC0"/>
    <w:rsid w:val="00680B2A"/>
    <w:rsid w:val="00680DB4"/>
    <w:rsid w:val="00680E62"/>
    <w:rsid w:val="00680EC8"/>
    <w:rsid w:val="00681151"/>
    <w:rsid w:val="006811D9"/>
    <w:rsid w:val="006813F2"/>
    <w:rsid w:val="006813FB"/>
    <w:rsid w:val="00681469"/>
    <w:rsid w:val="00681528"/>
    <w:rsid w:val="006815E0"/>
    <w:rsid w:val="0068162D"/>
    <w:rsid w:val="00681B44"/>
    <w:rsid w:val="00681B77"/>
    <w:rsid w:val="00681EC8"/>
    <w:rsid w:val="00681FB2"/>
    <w:rsid w:val="0068218B"/>
    <w:rsid w:val="00682288"/>
    <w:rsid w:val="006823D2"/>
    <w:rsid w:val="006824C1"/>
    <w:rsid w:val="0068255E"/>
    <w:rsid w:val="00682732"/>
    <w:rsid w:val="00682E1C"/>
    <w:rsid w:val="00682E29"/>
    <w:rsid w:val="00682F19"/>
    <w:rsid w:val="00683044"/>
    <w:rsid w:val="0068314D"/>
    <w:rsid w:val="006831DE"/>
    <w:rsid w:val="006832E1"/>
    <w:rsid w:val="006833DB"/>
    <w:rsid w:val="00683452"/>
    <w:rsid w:val="006834BF"/>
    <w:rsid w:val="0068358D"/>
    <w:rsid w:val="00683868"/>
    <w:rsid w:val="0068395F"/>
    <w:rsid w:val="00683AD2"/>
    <w:rsid w:val="00683B74"/>
    <w:rsid w:val="00683C05"/>
    <w:rsid w:val="00683FED"/>
    <w:rsid w:val="00684074"/>
    <w:rsid w:val="006843ED"/>
    <w:rsid w:val="00684466"/>
    <w:rsid w:val="00684482"/>
    <w:rsid w:val="006844F4"/>
    <w:rsid w:val="006845BC"/>
    <w:rsid w:val="006845F8"/>
    <w:rsid w:val="0068463E"/>
    <w:rsid w:val="00684981"/>
    <w:rsid w:val="00684A77"/>
    <w:rsid w:val="00684B6A"/>
    <w:rsid w:val="00684BD4"/>
    <w:rsid w:val="00684CE0"/>
    <w:rsid w:val="00684D51"/>
    <w:rsid w:val="00684D7E"/>
    <w:rsid w:val="00684D8A"/>
    <w:rsid w:val="00684EB9"/>
    <w:rsid w:val="00684F0A"/>
    <w:rsid w:val="00685073"/>
    <w:rsid w:val="00685121"/>
    <w:rsid w:val="0068520C"/>
    <w:rsid w:val="006853EB"/>
    <w:rsid w:val="00685501"/>
    <w:rsid w:val="0068562B"/>
    <w:rsid w:val="006856B5"/>
    <w:rsid w:val="006856F5"/>
    <w:rsid w:val="006858EB"/>
    <w:rsid w:val="00685958"/>
    <w:rsid w:val="00685A61"/>
    <w:rsid w:val="00685A7C"/>
    <w:rsid w:val="00685B09"/>
    <w:rsid w:val="00685B46"/>
    <w:rsid w:val="00685D44"/>
    <w:rsid w:val="00685EBA"/>
    <w:rsid w:val="00685F02"/>
    <w:rsid w:val="00685F3D"/>
    <w:rsid w:val="00685F8B"/>
    <w:rsid w:val="00686701"/>
    <w:rsid w:val="006867E9"/>
    <w:rsid w:val="006867EA"/>
    <w:rsid w:val="006868A0"/>
    <w:rsid w:val="00686AFE"/>
    <w:rsid w:val="00686BA2"/>
    <w:rsid w:val="00686D44"/>
    <w:rsid w:val="00686D82"/>
    <w:rsid w:val="00686DEA"/>
    <w:rsid w:val="00686E5F"/>
    <w:rsid w:val="00687148"/>
    <w:rsid w:val="006871FF"/>
    <w:rsid w:val="0068738A"/>
    <w:rsid w:val="0068754B"/>
    <w:rsid w:val="00687584"/>
    <w:rsid w:val="00687776"/>
    <w:rsid w:val="00687866"/>
    <w:rsid w:val="006878A6"/>
    <w:rsid w:val="00687E9E"/>
    <w:rsid w:val="0069073C"/>
    <w:rsid w:val="00690BC2"/>
    <w:rsid w:val="00690CF4"/>
    <w:rsid w:val="00690EC6"/>
    <w:rsid w:val="00690F02"/>
    <w:rsid w:val="00690F0D"/>
    <w:rsid w:val="0069113B"/>
    <w:rsid w:val="006915D5"/>
    <w:rsid w:val="00691C1D"/>
    <w:rsid w:val="00691D88"/>
    <w:rsid w:val="00691E48"/>
    <w:rsid w:val="00691ED9"/>
    <w:rsid w:val="00691F51"/>
    <w:rsid w:val="0069200D"/>
    <w:rsid w:val="00692109"/>
    <w:rsid w:val="00692230"/>
    <w:rsid w:val="0069225D"/>
    <w:rsid w:val="006922C5"/>
    <w:rsid w:val="0069275B"/>
    <w:rsid w:val="00692863"/>
    <w:rsid w:val="0069298F"/>
    <w:rsid w:val="00692A24"/>
    <w:rsid w:val="00692B05"/>
    <w:rsid w:val="00692C04"/>
    <w:rsid w:val="00692D7C"/>
    <w:rsid w:val="00693015"/>
    <w:rsid w:val="00693045"/>
    <w:rsid w:val="0069317D"/>
    <w:rsid w:val="00693377"/>
    <w:rsid w:val="0069375B"/>
    <w:rsid w:val="006937BF"/>
    <w:rsid w:val="006937F3"/>
    <w:rsid w:val="006939A2"/>
    <w:rsid w:val="006939EB"/>
    <w:rsid w:val="00693AD2"/>
    <w:rsid w:val="00693E2F"/>
    <w:rsid w:val="006943EF"/>
    <w:rsid w:val="0069441D"/>
    <w:rsid w:val="0069493C"/>
    <w:rsid w:val="00694E20"/>
    <w:rsid w:val="00694F4F"/>
    <w:rsid w:val="0069519D"/>
    <w:rsid w:val="00695450"/>
    <w:rsid w:val="00695521"/>
    <w:rsid w:val="00695748"/>
    <w:rsid w:val="00695881"/>
    <w:rsid w:val="006959C8"/>
    <w:rsid w:val="00695A91"/>
    <w:rsid w:val="00695BA2"/>
    <w:rsid w:val="0069604B"/>
    <w:rsid w:val="006963E7"/>
    <w:rsid w:val="006965DD"/>
    <w:rsid w:val="00696867"/>
    <w:rsid w:val="00696C41"/>
    <w:rsid w:val="00696CDD"/>
    <w:rsid w:val="00697015"/>
    <w:rsid w:val="006970FE"/>
    <w:rsid w:val="006972D7"/>
    <w:rsid w:val="006972F2"/>
    <w:rsid w:val="00697653"/>
    <w:rsid w:val="00697DAE"/>
    <w:rsid w:val="00697F10"/>
    <w:rsid w:val="006A000E"/>
    <w:rsid w:val="006A0158"/>
    <w:rsid w:val="006A037C"/>
    <w:rsid w:val="006A052B"/>
    <w:rsid w:val="006A096A"/>
    <w:rsid w:val="006A096D"/>
    <w:rsid w:val="006A0C05"/>
    <w:rsid w:val="006A0DBD"/>
    <w:rsid w:val="006A0DF8"/>
    <w:rsid w:val="006A0E07"/>
    <w:rsid w:val="006A0E89"/>
    <w:rsid w:val="006A100F"/>
    <w:rsid w:val="006A1091"/>
    <w:rsid w:val="006A171F"/>
    <w:rsid w:val="006A2426"/>
    <w:rsid w:val="006A2579"/>
    <w:rsid w:val="006A25D2"/>
    <w:rsid w:val="006A2705"/>
    <w:rsid w:val="006A27C8"/>
    <w:rsid w:val="006A28FF"/>
    <w:rsid w:val="006A2962"/>
    <w:rsid w:val="006A29F8"/>
    <w:rsid w:val="006A2B02"/>
    <w:rsid w:val="006A2CBF"/>
    <w:rsid w:val="006A2D66"/>
    <w:rsid w:val="006A2DB8"/>
    <w:rsid w:val="006A2FDD"/>
    <w:rsid w:val="006A30AA"/>
    <w:rsid w:val="006A3263"/>
    <w:rsid w:val="006A32AC"/>
    <w:rsid w:val="006A34A5"/>
    <w:rsid w:val="006A3590"/>
    <w:rsid w:val="006A36D9"/>
    <w:rsid w:val="006A3757"/>
    <w:rsid w:val="006A3823"/>
    <w:rsid w:val="006A387D"/>
    <w:rsid w:val="006A395D"/>
    <w:rsid w:val="006A3F8C"/>
    <w:rsid w:val="006A4953"/>
    <w:rsid w:val="006A4A84"/>
    <w:rsid w:val="006A4AD3"/>
    <w:rsid w:val="006A4DCD"/>
    <w:rsid w:val="006A4ED3"/>
    <w:rsid w:val="006A501F"/>
    <w:rsid w:val="006A5058"/>
    <w:rsid w:val="006A50D3"/>
    <w:rsid w:val="006A5556"/>
    <w:rsid w:val="006A5621"/>
    <w:rsid w:val="006A56CA"/>
    <w:rsid w:val="006A57E0"/>
    <w:rsid w:val="006A57E7"/>
    <w:rsid w:val="006A5890"/>
    <w:rsid w:val="006A5B61"/>
    <w:rsid w:val="006A5BD4"/>
    <w:rsid w:val="006A5D1F"/>
    <w:rsid w:val="006A5FA8"/>
    <w:rsid w:val="006A60FF"/>
    <w:rsid w:val="006A61AF"/>
    <w:rsid w:val="006A649F"/>
    <w:rsid w:val="006A6A3E"/>
    <w:rsid w:val="006A6AC1"/>
    <w:rsid w:val="006A6DBF"/>
    <w:rsid w:val="006A6E57"/>
    <w:rsid w:val="006A6E8C"/>
    <w:rsid w:val="006A6F69"/>
    <w:rsid w:val="006A7569"/>
    <w:rsid w:val="006A7AE3"/>
    <w:rsid w:val="006A7B30"/>
    <w:rsid w:val="006A7C90"/>
    <w:rsid w:val="006A7CAE"/>
    <w:rsid w:val="006A7E23"/>
    <w:rsid w:val="006B0073"/>
    <w:rsid w:val="006B02DA"/>
    <w:rsid w:val="006B0514"/>
    <w:rsid w:val="006B0790"/>
    <w:rsid w:val="006B097B"/>
    <w:rsid w:val="006B0AEA"/>
    <w:rsid w:val="006B0F0F"/>
    <w:rsid w:val="006B0FDC"/>
    <w:rsid w:val="006B10F4"/>
    <w:rsid w:val="006B1166"/>
    <w:rsid w:val="006B1480"/>
    <w:rsid w:val="006B14F3"/>
    <w:rsid w:val="006B16A4"/>
    <w:rsid w:val="006B16A9"/>
    <w:rsid w:val="006B18C6"/>
    <w:rsid w:val="006B1977"/>
    <w:rsid w:val="006B1A8B"/>
    <w:rsid w:val="006B1B3F"/>
    <w:rsid w:val="006B1D72"/>
    <w:rsid w:val="006B212E"/>
    <w:rsid w:val="006B23F6"/>
    <w:rsid w:val="006B27CB"/>
    <w:rsid w:val="006B280F"/>
    <w:rsid w:val="006B2B03"/>
    <w:rsid w:val="006B2BC0"/>
    <w:rsid w:val="006B3027"/>
    <w:rsid w:val="006B3033"/>
    <w:rsid w:val="006B3067"/>
    <w:rsid w:val="006B3342"/>
    <w:rsid w:val="006B3371"/>
    <w:rsid w:val="006B3384"/>
    <w:rsid w:val="006B33A9"/>
    <w:rsid w:val="006B33F0"/>
    <w:rsid w:val="006B3842"/>
    <w:rsid w:val="006B3867"/>
    <w:rsid w:val="006B3A51"/>
    <w:rsid w:val="006B3B0B"/>
    <w:rsid w:val="006B3CF6"/>
    <w:rsid w:val="006B3E27"/>
    <w:rsid w:val="006B3EA7"/>
    <w:rsid w:val="006B3EE4"/>
    <w:rsid w:val="006B404B"/>
    <w:rsid w:val="006B4067"/>
    <w:rsid w:val="006B428C"/>
    <w:rsid w:val="006B4358"/>
    <w:rsid w:val="006B43C5"/>
    <w:rsid w:val="006B4598"/>
    <w:rsid w:val="006B4692"/>
    <w:rsid w:val="006B48B0"/>
    <w:rsid w:val="006B4CB3"/>
    <w:rsid w:val="006B4FFE"/>
    <w:rsid w:val="006B528A"/>
    <w:rsid w:val="006B528E"/>
    <w:rsid w:val="006B56DE"/>
    <w:rsid w:val="006B56F9"/>
    <w:rsid w:val="006B577C"/>
    <w:rsid w:val="006B57AA"/>
    <w:rsid w:val="006B5E4F"/>
    <w:rsid w:val="006B5F8E"/>
    <w:rsid w:val="006B5FE6"/>
    <w:rsid w:val="006B6168"/>
    <w:rsid w:val="006B6544"/>
    <w:rsid w:val="006B6641"/>
    <w:rsid w:val="006B6A1A"/>
    <w:rsid w:val="006B6B88"/>
    <w:rsid w:val="006B6BE4"/>
    <w:rsid w:val="006B6CFC"/>
    <w:rsid w:val="006B6E04"/>
    <w:rsid w:val="006B71CE"/>
    <w:rsid w:val="006B721C"/>
    <w:rsid w:val="006B778E"/>
    <w:rsid w:val="006B7985"/>
    <w:rsid w:val="006B7AE9"/>
    <w:rsid w:val="006B7E9A"/>
    <w:rsid w:val="006C09DD"/>
    <w:rsid w:val="006C0ECB"/>
    <w:rsid w:val="006C0ED8"/>
    <w:rsid w:val="006C1661"/>
    <w:rsid w:val="006C176F"/>
    <w:rsid w:val="006C1A82"/>
    <w:rsid w:val="006C1CC5"/>
    <w:rsid w:val="006C1D76"/>
    <w:rsid w:val="006C2208"/>
    <w:rsid w:val="006C231A"/>
    <w:rsid w:val="006C24C0"/>
    <w:rsid w:val="006C252A"/>
    <w:rsid w:val="006C2889"/>
    <w:rsid w:val="006C29AB"/>
    <w:rsid w:val="006C2A17"/>
    <w:rsid w:val="006C2A2F"/>
    <w:rsid w:val="006C2AFF"/>
    <w:rsid w:val="006C2C0D"/>
    <w:rsid w:val="006C2CD6"/>
    <w:rsid w:val="006C2DE3"/>
    <w:rsid w:val="006C30D8"/>
    <w:rsid w:val="006C324C"/>
    <w:rsid w:val="006C3380"/>
    <w:rsid w:val="006C3528"/>
    <w:rsid w:val="006C36F2"/>
    <w:rsid w:val="006C371E"/>
    <w:rsid w:val="006C372F"/>
    <w:rsid w:val="006C3B27"/>
    <w:rsid w:val="006C3BE4"/>
    <w:rsid w:val="006C3D2C"/>
    <w:rsid w:val="006C401F"/>
    <w:rsid w:val="006C4137"/>
    <w:rsid w:val="006C4230"/>
    <w:rsid w:val="006C423D"/>
    <w:rsid w:val="006C44A1"/>
    <w:rsid w:val="006C453B"/>
    <w:rsid w:val="006C4574"/>
    <w:rsid w:val="006C4999"/>
    <w:rsid w:val="006C4A4E"/>
    <w:rsid w:val="006C4ACA"/>
    <w:rsid w:val="006C4BA6"/>
    <w:rsid w:val="006C4E2A"/>
    <w:rsid w:val="006C4E2C"/>
    <w:rsid w:val="006C4FDC"/>
    <w:rsid w:val="006C50C4"/>
    <w:rsid w:val="006C528C"/>
    <w:rsid w:val="006C5517"/>
    <w:rsid w:val="006C586E"/>
    <w:rsid w:val="006C5B75"/>
    <w:rsid w:val="006C5E19"/>
    <w:rsid w:val="006C5E9C"/>
    <w:rsid w:val="006C619B"/>
    <w:rsid w:val="006C61F7"/>
    <w:rsid w:val="006C6204"/>
    <w:rsid w:val="006C6296"/>
    <w:rsid w:val="006C68B1"/>
    <w:rsid w:val="006C6A42"/>
    <w:rsid w:val="006C6BAF"/>
    <w:rsid w:val="006C6F91"/>
    <w:rsid w:val="006C6FFB"/>
    <w:rsid w:val="006C70B0"/>
    <w:rsid w:val="006C7442"/>
    <w:rsid w:val="006C75A3"/>
    <w:rsid w:val="006C76FD"/>
    <w:rsid w:val="006C7A54"/>
    <w:rsid w:val="006D0010"/>
    <w:rsid w:val="006D01CE"/>
    <w:rsid w:val="006D0259"/>
    <w:rsid w:val="006D02A2"/>
    <w:rsid w:val="006D0450"/>
    <w:rsid w:val="006D05B7"/>
    <w:rsid w:val="006D0669"/>
    <w:rsid w:val="006D067E"/>
    <w:rsid w:val="006D06B1"/>
    <w:rsid w:val="006D07F5"/>
    <w:rsid w:val="006D0890"/>
    <w:rsid w:val="006D08EE"/>
    <w:rsid w:val="006D0AFF"/>
    <w:rsid w:val="006D0C85"/>
    <w:rsid w:val="006D0F61"/>
    <w:rsid w:val="006D1004"/>
    <w:rsid w:val="006D1430"/>
    <w:rsid w:val="006D14BE"/>
    <w:rsid w:val="006D1653"/>
    <w:rsid w:val="006D1D12"/>
    <w:rsid w:val="006D1F06"/>
    <w:rsid w:val="006D1F18"/>
    <w:rsid w:val="006D2093"/>
    <w:rsid w:val="006D20AA"/>
    <w:rsid w:val="006D20DC"/>
    <w:rsid w:val="006D2184"/>
    <w:rsid w:val="006D222B"/>
    <w:rsid w:val="006D25B7"/>
    <w:rsid w:val="006D2638"/>
    <w:rsid w:val="006D29A0"/>
    <w:rsid w:val="006D2A6D"/>
    <w:rsid w:val="006D2F85"/>
    <w:rsid w:val="006D3122"/>
    <w:rsid w:val="006D31BA"/>
    <w:rsid w:val="006D3285"/>
    <w:rsid w:val="006D3355"/>
    <w:rsid w:val="006D33D3"/>
    <w:rsid w:val="006D3A17"/>
    <w:rsid w:val="006D3A8C"/>
    <w:rsid w:val="006D3C3A"/>
    <w:rsid w:val="006D3E9D"/>
    <w:rsid w:val="006D3F30"/>
    <w:rsid w:val="006D40BB"/>
    <w:rsid w:val="006D43A6"/>
    <w:rsid w:val="006D4530"/>
    <w:rsid w:val="006D463C"/>
    <w:rsid w:val="006D4C0D"/>
    <w:rsid w:val="006D4C28"/>
    <w:rsid w:val="006D4FAD"/>
    <w:rsid w:val="006D5362"/>
    <w:rsid w:val="006D53DD"/>
    <w:rsid w:val="006D551B"/>
    <w:rsid w:val="006D55F1"/>
    <w:rsid w:val="006D567F"/>
    <w:rsid w:val="006D56E9"/>
    <w:rsid w:val="006D5707"/>
    <w:rsid w:val="006D5730"/>
    <w:rsid w:val="006D58A1"/>
    <w:rsid w:val="006D5995"/>
    <w:rsid w:val="006D5A61"/>
    <w:rsid w:val="006D5C4F"/>
    <w:rsid w:val="006D5F3B"/>
    <w:rsid w:val="006D6427"/>
    <w:rsid w:val="006D649C"/>
    <w:rsid w:val="006D65B8"/>
    <w:rsid w:val="006D66C2"/>
    <w:rsid w:val="006D6763"/>
    <w:rsid w:val="006D681E"/>
    <w:rsid w:val="006D6932"/>
    <w:rsid w:val="006D6B12"/>
    <w:rsid w:val="006D6CE2"/>
    <w:rsid w:val="006D6D8F"/>
    <w:rsid w:val="006D6E04"/>
    <w:rsid w:val="006D7193"/>
    <w:rsid w:val="006D71D1"/>
    <w:rsid w:val="006D74CA"/>
    <w:rsid w:val="006D79BC"/>
    <w:rsid w:val="006D7B93"/>
    <w:rsid w:val="006D7EE0"/>
    <w:rsid w:val="006E01AB"/>
    <w:rsid w:val="006E022A"/>
    <w:rsid w:val="006E025B"/>
    <w:rsid w:val="006E02BA"/>
    <w:rsid w:val="006E0524"/>
    <w:rsid w:val="006E06B2"/>
    <w:rsid w:val="006E0736"/>
    <w:rsid w:val="006E0B76"/>
    <w:rsid w:val="006E0BB1"/>
    <w:rsid w:val="006E0DEF"/>
    <w:rsid w:val="006E0ED7"/>
    <w:rsid w:val="006E0F5B"/>
    <w:rsid w:val="006E118E"/>
    <w:rsid w:val="006E1349"/>
    <w:rsid w:val="006E1483"/>
    <w:rsid w:val="006E18FB"/>
    <w:rsid w:val="006E1C5F"/>
    <w:rsid w:val="006E1C7B"/>
    <w:rsid w:val="006E1E1E"/>
    <w:rsid w:val="006E1E23"/>
    <w:rsid w:val="006E1F97"/>
    <w:rsid w:val="006E203D"/>
    <w:rsid w:val="006E21BE"/>
    <w:rsid w:val="006E225E"/>
    <w:rsid w:val="006E275A"/>
    <w:rsid w:val="006E27FC"/>
    <w:rsid w:val="006E29A1"/>
    <w:rsid w:val="006E2C87"/>
    <w:rsid w:val="006E2DEC"/>
    <w:rsid w:val="006E3010"/>
    <w:rsid w:val="006E31DB"/>
    <w:rsid w:val="006E35F3"/>
    <w:rsid w:val="006E364A"/>
    <w:rsid w:val="006E37AD"/>
    <w:rsid w:val="006E3A40"/>
    <w:rsid w:val="006E3A72"/>
    <w:rsid w:val="006E3B61"/>
    <w:rsid w:val="006E3BC2"/>
    <w:rsid w:val="006E3C8F"/>
    <w:rsid w:val="006E3E02"/>
    <w:rsid w:val="006E3FA4"/>
    <w:rsid w:val="006E4065"/>
    <w:rsid w:val="006E419A"/>
    <w:rsid w:val="006E42F3"/>
    <w:rsid w:val="006E436F"/>
    <w:rsid w:val="006E4604"/>
    <w:rsid w:val="006E4891"/>
    <w:rsid w:val="006E48E1"/>
    <w:rsid w:val="006E4D25"/>
    <w:rsid w:val="006E4DE3"/>
    <w:rsid w:val="006E4DE5"/>
    <w:rsid w:val="006E4ED0"/>
    <w:rsid w:val="006E4F77"/>
    <w:rsid w:val="006E5102"/>
    <w:rsid w:val="006E5672"/>
    <w:rsid w:val="006E579C"/>
    <w:rsid w:val="006E5869"/>
    <w:rsid w:val="006E5A60"/>
    <w:rsid w:val="006E5EA0"/>
    <w:rsid w:val="006E5FB7"/>
    <w:rsid w:val="006E62BD"/>
    <w:rsid w:val="006E66C3"/>
    <w:rsid w:val="006E689B"/>
    <w:rsid w:val="006E6919"/>
    <w:rsid w:val="006E69B9"/>
    <w:rsid w:val="006E6A2D"/>
    <w:rsid w:val="006E6A74"/>
    <w:rsid w:val="006E6BD0"/>
    <w:rsid w:val="006E6D30"/>
    <w:rsid w:val="006E7086"/>
    <w:rsid w:val="006E70D5"/>
    <w:rsid w:val="006E7289"/>
    <w:rsid w:val="006E7376"/>
    <w:rsid w:val="006E76B8"/>
    <w:rsid w:val="006E76C0"/>
    <w:rsid w:val="006E773B"/>
    <w:rsid w:val="006E77AA"/>
    <w:rsid w:val="006E784D"/>
    <w:rsid w:val="006E78EF"/>
    <w:rsid w:val="006E7AC2"/>
    <w:rsid w:val="006E7B06"/>
    <w:rsid w:val="006E7D9C"/>
    <w:rsid w:val="006F0064"/>
    <w:rsid w:val="006F023F"/>
    <w:rsid w:val="006F043D"/>
    <w:rsid w:val="006F043F"/>
    <w:rsid w:val="006F09BD"/>
    <w:rsid w:val="006F0A41"/>
    <w:rsid w:val="006F0CE0"/>
    <w:rsid w:val="006F0CFD"/>
    <w:rsid w:val="006F0E75"/>
    <w:rsid w:val="006F0F7D"/>
    <w:rsid w:val="006F0F9F"/>
    <w:rsid w:val="006F1060"/>
    <w:rsid w:val="006F107B"/>
    <w:rsid w:val="006F1245"/>
    <w:rsid w:val="006F1295"/>
    <w:rsid w:val="006F12DD"/>
    <w:rsid w:val="006F14ED"/>
    <w:rsid w:val="006F1539"/>
    <w:rsid w:val="006F1784"/>
    <w:rsid w:val="006F1822"/>
    <w:rsid w:val="006F1B52"/>
    <w:rsid w:val="006F1B61"/>
    <w:rsid w:val="006F1BAF"/>
    <w:rsid w:val="006F1C34"/>
    <w:rsid w:val="006F1CF8"/>
    <w:rsid w:val="006F2BFC"/>
    <w:rsid w:val="006F2C6E"/>
    <w:rsid w:val="006F313C"/>
    <w:rsid w:val="006F31A3"/>
    <w:rsid w:val="006F3231"/>
    <w:rsid w:val="006F336C"/>
    <w:rsid w:val="006F3384"/>
    <w:rsid w:val="006F33A6"/>
    <w:rsid w:val="006F3489"/>
    <w:rsid w:val="006F35F0"/>
    <w:rsid w:val="006F362F"/>
    <w:rsid w:val="006F3641"/>
    <w:rsid w:val="006F36AE"/>
    <w:rsid w:val="006F3891"/>
    <w:rsid w:val="006F3A62"/>
    <w:rsid w:val="006F3B10"/>
    <w:rsid w:val="006F3CCA"/>
    <w:rsid w:val="006F3DFD"/>
    <w:rsid w:val="006F3F5B"/>
    <w:rsid w:val="006F4058"/>
    <w:rsid w:val="006F40AB"/>
    <w:rsid w:val="006F4126"/>
    <w:rsid w:val="006F43A9"/>
    <w:rsid w:val="006F4AAA"/>
    <w:rsid w:val="006F4AB4"/>
    <w:rsid w:val="006F4D76"/>
    <w:rsid w:val="006F508D"/>
    <w:rsid w:val="006F50AA"/>
    <w:rsid w:val="006F5228"/>
    <w:rsid w:val="006F5236"/>
    <w:rsid w:val="006F52AA"/>
    <w:rsid w:val="006F5319"/>
    <w:rsid w:val="006F5355"/>
    <w:rsid w:val="006F5A80"/>
    <w:rsid w:val="006F5C36"/>
    <w:rsid w:val="006F5C55"/>
    <w:rsid w:val="006F5E57"/>
    <w:rsid w:val="006F5ECC"/>
    <w:rsid w:val="006F6225"/>
    <w:rsid w:val="006F62AF"/>
    <w:rsid w:val="006F6524"/>
    <w:rsid w:val="006F6687"/>
    <w:rsid w:val="006F67C6"/>
    <w:rsid w:val="006F68E0"/>
    <w:rsid w:val="006F696E"/>
    <w:rsid w:val="006F6B34"/>
    <w:rsid w:val="006F6B67"/>
    <w:rsid w:val="006F6D88"/>
    <w:rsid w:val="006F6F4F"/>
    <w:rsid w:val="006F6FE2"/>
    <w:rsid w:val="006F71D7"/>
    <w:rsid w:val="006F731A"/>
    <w:rsid w:val="006F74C3"/>
    <w:rsid w:val="006F7544"/>
    <w:rsid w:val="006F7545"/>
    <w:rsid w:val="006F75E2"/>
    <w:rsid w:val="006F77C0"/>
    <w:rsid w:val="006F78CF"/>
    <w:rsid w:val="006F79FF"/>
    <w:rsid w:val="006F7A63"/>
    <w:rsid w:val="006F7B23"/>
    <w:rsid w:val="006F7BF5"/>
    <w:rsid w:val="006F7E4A"/>
    <w:rsid w:val="0070009A"/>
    <w:rsid w:val="00700123"/>
    <w:rsid w:val="0070020E"/>
    <w:rsid w:val="007002E6"/>
    <w:rsid w:val="00700546"/>
    <w:rsid w:val="007005A8"/>
    <w:rsid w:val="0070063E"/>
    <w:rsid w:val="00700704"/>
    <w:rsid w:val="007007FB"/>
    <w:rsid w:val="007008E6"/>
    <w:rsid w:val="0070091F"/>
    <w:rsid w:val="00700D51"/>
    <w:rsid w:val="007011AD"/>
    <w:rsid w:val="007012B4"/>
    <w:rsid w:val="007012B7"/>
    <w:rsid w:val="00701494"/>
    <w:rsid w:val="0070151D"/>
    <w:rsid w:val="007015C6"/>
    <w:rsid w:val="0070167C"/>
    <w:rsid w:val="00701771"/>
    <w:rsid w:val="0070190E"/>
    <w:rsid w:val="00701941"/>
    <w:rsid w:val="00701943"/>
    <w:rsid w:val="00701A0F"/>
    <w:rsid w:val="00701A43"/>
    <w:rsid w:val="00701C1C"/>
    <w:rsid w:val="00701DA3"/>
    <w:rsid w:val="007020F8"/>
    <w:rsid w:val="00702419"/>
    <w:rsid w:val="007024CF"/>
    <w:rsid w:val="007025B3"/>
    <w:rsid w:val="00702648"/>
    <w:rsid w:val="00702862"/>
    <w:rsid w:val="00702889"/>
    <w:rsid w:val="007029C6"/>
    <w:rsid w:val="00702B06"/>
    <w:rsid w:val="00702CAA"/>
    <w:rsid w:val="00702DF9"/>
    <w:rsid w:val="0070332E"/>
    <w:rsid w:val="00703491"/>
    <w:rsid w:val="00703AFB"/>
    <w:rsid w:val="00703B1C"/>
    <w:rsid w:val="00703BE6"/>
    <w:rsid w:val="00703C0F"/>
    <w:rsid w:val="00703CA4"/>
    <w:rsid w:val="00703E08"/>
    <w:rsid w:val="00703F6F"/>
    <w:rsid w:val="0070432B"/>
    <w:rsid w:val="00704338"/>
    <w:rsid w:val="007043C5"/>
    <w:rsid w:val="007045A8"/>
    <w:rsid w:val="0070465D"/>
    <w:rsid w:val="00704705"/>
    <w:rsid w:val="00704798"/>
    <w:rsid w:val="00704A06"/>
    <w:rsid w:val="00704D94"/>
    <w:rsid w:val="00704EF9"/>
    <w:rsid w:val="0070502D"/>
    <w:rsid w:val="0070504D"/>
    <w:rsid w:val="00705220"/>
    <w:rsid w:val="007053B9"/>
    <w:rsid w:val="00705485"/>
    <w:rsid w:val="007054B4"/>
    <w:rsid w:val="007054C9"/>
    <w:rsid w:val="00705902"/>
    <w:rsid w:val="00705910"/>
    <w:rsid w:val="0070596A"/>
    <w:rsid w:val="00705A8E"/>
    <w:rsid w:val="00705BD7"/>
    <w:rsid w:val="00705BF5"/>
    <w:rsid w:val="00705D29"/>
    <w:rsid w:val="00705E49"/>
    <w:rsid w:val="00705EFD"/>
    <w:rsid w:val="00705F41"/>
    <w:rsid w:val="00706230"/>
    <w:rsid w:val="007064E6"/>
    <w:rsid w:val="00706519"/>
    <w:rsid w:val="00706A7A"/>
    <w:rsid w:val="00706B16"/>
    <w:rsid w:val="00706D28"/>
    <w:rsid w:val="00706E4A"/>
    <w:rsid w:val="007071D5"/>
    <w:rsid w:val="00707252"/>
    <w:rsid w:val="00707476"/>
    <w:rsid w:val="00707770"/>
    <w:rsid w:val="00707803"/>
    <w:rsid w:val="007078BD"/>
    <w:rsid w:val="00707953"/>
    <w:rsid w:val="00707BEF"/>
    <w:rsid w:val="00707CAA"/>
    <w:rsid w:val="00707DE2"/>
    <w:rsid w:val="00707E0B"/>
    <w:rsid w:val="00707F2A"/>
    <w:rsid w:val="00707F7A"/>
    <w:rsid w:val="00710621"/>
    <w:rsid w:val="00710775"/>
    <w:rsid w:val="00710AC3"/>
    <w:rsid w:val="00710FAE"/>
    <w:rsid w:val="00711024"/>
    <w:rsid w:val="0071106B"/>
    <w:rsid w:val="0071113F"/>
    <w:rsid w:val="00711230"/>
    <w:rsid w:val="00711781"/>
    <w:rsid w:val="00711C0F"/>
    <w:rsid w:val="00711F63"/>
    <w:rsid w:val="0071206B"/>
    <w:rsid w:val="00712506"/>
    <w:rsid w:val="007125EE"/>
    <w:rsid w:val="007125FB"/>
    <w:rsid w:val="00712648"/>
    <w:rsid w:val="00712813"/>
    <w:rsid w:val="0071289D"/>
    <w:rsid w:val="00712C44"/>
    <w:rsid w:val="00712F63"/>
    <w:rsid w:val="007131CC"/>
    <w:rsid w:val="0071330C"/>
    <w:rsid w:val="00713538"/>
    <w:rsid w:val="0071356C"/>
    <w:rsid w:val="007136CB"/>
    <w:rsid w:val="007136E2"/>
    <w:rsid w:val="007138E4"/>
    <w:rsid w:val="007139D8"/>
    <w:rsid w:val="00713ADA"/>
    <w:rsid w:val="00713B23"/>
    <w:rsid w:val="00713B52"/>
    <w:rsid w:val="00713DAA"/>
    <w:rsid w:val="00714285"/>
    <w:rsid w:val="0071441E"/>
    <w:rsid w:val="00714494"/>
    <w:rsid w:val="007144DD"/>
    <w:rsid w:val="00714572"/>
    <w:rsid w:val="00714758"/>
    <w:rsid w:val="007147FC"/>
    <w:rsid w:val="00714BBC"/>
    <w:rsid w:val="00714DA5"/>
    <w:rsid w:val="00715146"/>
    <w:rsid w:val="007153F8"/>
    <w:rsid w:val="00715405"/>
    <w:rsid w:val="0071542E"/>
    <w:rsid w:val="00715B7D"/>
    <w:rsid w:val="00715EBD"/>
    <w:rsid w:val="00715F58"/>
    <w:rsid w:val="00715F8A"/>
    <w:rsid w:val="007165B3"/>
    <w:rsid w:val="007167B5"/>
    <w:rsid w:val="007169F5"/>
    <w:rsid w:val="00716C4B"/>
    <w:rsid w:val="00716CE6"/>
    <w:rsid w:val="00716D8F"/>
    <w:rsid w:val="00716E6B"/>
    <w:rsid w:val="00716F46"/>
    <w:rsid w:val="00717050"/>
    <w:rsid w:val="0071746D"/>
    <w:rsid w:val="007177AD"/>
    <w:rsid w:val="007178DE"/>
    <w:rsid w:val="00717A28"/>
    <w:rsid w:val="00717BB4"/>
    <w:rsid w:val="00717C56"/>
    <w:rsid w:val="00717CB5"/>
    <w:rsid w:val="007205A3"/>
    <w:rsid w:val="0072071F"/>
    <w:rsid w:val="00720752"/>
    <w:rsid w:val="00720808"/>
    <w:rsid w:val="0072080C"/>
    <w:rsid w:val="00720D3D"/>
    <w:rsid w:val="00720DED"/>
    <w:rsid w:val="00721149"/>
    <w:rsid w:val="007211C6"/>
    <w:rsid w:val="00721485"/>
    <w:rsid w:val="00721605"/>
    <w:rsid w:val="007218BE"/>
    <w:rsid w:val="00721993"/>
    <w:rsid w:val="00721A41"/>
    <w:rsid w:val="00721B2A"/>
    <w:rsid w:val="00721C01"/>
    <w:rsid w:val="00721EF9"/>
    <w:rsid w:val="007223CB"/>
    <w:rsid w:val="00722808"/>
    <w:rsid w:val="00722858"/>
    <w:rsid w:val="00722928"/>
    <w:rsid w:val="007229FE"/>
    <w:rsid w:val="00722A15"/>
    <w:rsid w:val="00722E3B"/>
    <w:rsid w:val="00722F55"/>
    <w:rsid w:val="0072306F"/>
    <w:rsid w:val="00723188"/>
    <w:rsid w:val="007231E6"/>
    <w:rsid w:val="0072328C"/>
    <w:rsid w:val="0072381B"/>
    <w:rsid w:val="00723982"/>
    <w:rsid w:val="00723A59"/>
    <w:rsid w:val="00723B72"/>
    <w:rsid w:val="00723C9F"/>
    <w:rsid w:val="00723D7A"/>
    <w:rsid w:val="00724264"/>
    <w:rsid w:val="00724577"/>
    <w:rsid w:val="00724735"/>
    <w:rsid w:val="00724772"/>
    <w:rsid w:val="00724BC0"/>
    <w:rsid w:val="00724C31"/>
    <w:rsid w:val="00724E13"/>
    <w:rsid w:val="00724F40"/>
    <w:rsid w:val="0072509F"/>
    <w:rsid w:val="007251B5"/>
    <w:rsid w:val="007251EC"/>
    <w:rsid w:val="00725201"/>
    <w:rsid w:val="00725322"/>
    <w:rsid w:val="007255C1"/>
    <w:rsid w:val="007255D2"/>
    <w:rsid w:val="007257C3"/>
    <w:rsid w:val="0072591A"/>
    <w:rsid w:val="00725B08"/>
    <w:rsid w:val="00725C0D"/>
    <w:rsid w:val="00725D2E"/>
    <w:rsid w:val="00725F96"/>
    <w:rsid w:val="00726978"/>
    <w:rsid w:val="00726C28"/>
    <w:rsid w:val="00727328"/>
    <w:rsid w:val="00727537"/>
    <w:rsid w:val="007275AF"/>
    <w:rsid w:val="007277E3"/>
    <w:rsid w:val="00727877"/>
    <w:rsid w:val="00727894"/>
    <w:rsid w:val="0072793E"/>
    <w:rsid w:val="00727AE1"/>
    <w:rsid w:val="00727B1C"/>
    <w:rsid w:val="00727C48"/>
    <w:rsid w:val="00727D69"/>
    <w:rsid w:val="00727DD0"/>
    <w:rsid w:val="00727E8F"/>
    <w:rsid w:val="007302D3"/>
    <w:rsid w:val="00730330"/>
    <w:rsid w:val="00730A88"/>
    <w:rsid w:val="00730C07"/>
    <w:rsid w:val="00730C12"/>
    <w:rsid w:val="00730C3B"/>
    <w:rsid w:val="00730CC9"/>
    <w:rsid w:val="00731088"/>
    <w:rsid w:val="007311C0"/>
    <w:rsid w:val="0073132D"/>
    <w:rsid w:val="0073134B"/>
    <w:rsid w:val="0073161A"/>
    <w:rsid w:val="007316F1"/>
    <w:rsid w:val="0073193F"/>
    <w:rsid w:val="007319DF"/>
    <w:rsid w:val="00731A10"/>
    <w:rsid w:val="00731FCC"/>
    <w:rsid w:val="00732184"/>
    <w:rsid w:val="007325C8"/>
    <w:rsid w:val="007325D2"/>
    <w:rsid w:val="007326F8"/>
    <w:rsid w:val="0073272B"/>
    <w:rsid w:val="00732E54"/>
    <w:rsid w:val="00732E80"/>
    <w:rsid w:val="00732F39"/>
    <w:rsid w:val="00732FBC"/>
    <w:rsid w:val="00732FC5"/>
    <w:rsid w:val="007330C1"/>
    <w:rsid w:val="007330E8"/>
    <w:rsid w:val="0073310A"/>
    <w:rsid w:val="0073312D"/>
    <w:rsid w:val="00733407"/>
    <w:rsid w:val="007336B6"/>
    <w:rsid w:val="007337CD"/>
    <w:rsid w:val="00733853"/>
    <w:rsid w:val="007339B4"/>
    <w:rsid w:val="00733E01"/>
    <w:rsid w:val="00733E16"/>
    <w:rsid w:val="007340CD"/>
    <w:rsid w:val="00734342"/>
    <w:rsid w:val="00734350"/>
    <w:rsid w:val="00734562"/>
    <w:rsid w:val="00734B24"/>
    <w:rsid w:val="00734B66"/>
    <w:rsid w:val="00734BC6"/>
    <w:rsid w:val="00734D60"/>
    <w:rsid w:val="00734E38"/>
    <w:rsid w:val="00734E6F"/>
    <w:rsid w:val="0073523D"/>
    <w:rsid w:val="00735242"/>
    <w:rsid w:val="0073532C"/>
    <w:rsid w:val="007353A9"/>
    <w:rsid w:val="00735425"/>
    <w:rsid w:val="00735B89"/>
    <w:rsid w:val="00735C3B"/>
    <w:rsid w:val="00735DFC"/>
    <w:rsid w:val="00735FC3"/>
    <w:rsid w:val="00736085"/>
    <w:rsid w:val="00736405"/>
    <w:rsid w:val="00736680"/>
    <w:rsid w:val="0073695B"/>
    <w:rsid w:val="00736ABF"/>
    <w:rsid w:val="00736ADC"/>
    <w:rsid w:val="00736CBD"/>
    <w:rsid w:val="00736F55"/>
    <w:rsid w:val="00736FA2"/>
    <w:rsid w:val="00736FE2"/>
    <w:rsid w:val="0073707A"/>
    <w:rsid w:val="00737226"/>
    <w:rsid w:val="007373C9"/>
    <w:rsid w:val="0073748D"/>
    <w:rsid w:val="007376F3"/>
    <w:rsid w:val="00737CF9"/>
    <w:rsid w:val="00740474"/>
    <w:rsid w:val="00740503"/>
    <w:rsid w:val="007405B0"/>
    <w:rsid w:val="007406A8"/>
    <w:rsid w:val="007409DE"/>
    <w:rsid w:val="00740A20"/>
    <w:rsid w:val="00740A4A"/>
    <w:rsid w:val="00740DFA"/>
    <w:rsid w:val="00740E30"/>
    <w:rsid w:val="00740E55"/>
    <w:rsid w:val="007410BC"/>
    <w:rsid w:val="00741337"/>
    <w:rsid w:val="007413ED"/>
    <w:rsid w:val="007417D6"/>
    <w:rsid w:val="00741830"/>
    <w:rsid w:val="007419D7"/>
    <w:rsid w:val="00741A70"/>
    <w:rsid w:val="00741AD7"/>
    <w:rsid w:val="00741AFC"/>
    <w:rsid w:val="00741DA7"/>
    <w:rsid w:val="00741DC2"/>
    <w:rsid w:val="00741F9A"/>
    <w:rsid w:val="0074200A"/>
    <w:rsid w:val="0074230A"/>
    <w:rsid w:val="00742391"/>
    <w:rsid w:val="00742432"/>
    <w:rsid w:val="0074244F"/>
    <w:rsid w:val="00742714"/>
    <w:rsid w:val="00742748"/>
    <w:rsid w:val="00742859"/>
    <w:rsid w:val="0074291B"/>
    <w:rsid w:val="0074299F"/>
    <w:rsid w:val="00742A62"/>
    <w:rsid w:val="00742D4B"/>
    <w:rsid w:val="00742D99"/>
    <w:rsid w:val="00742FC2"/>
    <w:rsid w:val="00743274"/>
    <w:rsid w:val="007432EE"/>
    <w:rsid w:val="0074348F"/>
    <w:rsid w:val="007435DA"/>
    <w:rsid w:val="00743BC9"/>
    <w:rsid w:val="00743CF1"/>
    <w:rsid w:val="00743E7D"/>
    <w:rsid w:val="00743F0F"/>
    <w:rsid w:val="0074404E"/>
    <w:rsid w:val="00744545"/>
    <w:rsid w:val="007446AF"/>
    <w:rsid w:val="0074483B"/>
    <w:rsid w:val="00744876"/>
    <w:rsid w:val="00744C0A"/>
    <w:rsid w:val="00744E1C"/>
    <w:rsid w:val="00744F8D"/>
    <w:rsid w:val="0074500E"/>
    <w:rsid w:val="007450B7"/>
    <w:rsid w:val="00745117"/>
    <w:rsid w:val="00745129"/>
    <w:rsid w:val="007451F3"/>
    <w:rsid w:val="007453F0"/>
    <w:rsid w:val="00745B9F"/>
    <w:rsid w:val="00745C0A"/>
    <w:rsid w:val="00745EA3"/>
    <w:rsid w:val="00746041"/>
    <w:rsid w:val="0074604B"/>
    <w:rsid w:val="00746118"/>
    <w:rsid w:val="00746202"/>
    <w:rsid w:val="00746273"/>
    <w:rsid w:val="007463F9"/>
    <w:rsid w:val="0074661D"/>
    <w:rsid w:val="00746701"/>
    <w:rsid w:val="00746732"/>
    <w:rsid w:val="00746787"/>
    <w:rsid w:val="0074684F"/>
    <w:rsid w:val="007468EF"/>
    <w:rsid w:val="00746BF4"/>
    <w:rsid w:val="00747133"/>
    <w:rsid w:val="007471DF"/>
    <w:rsid w:val="007473D4"/>
    <w:rsid w:val="0074769F"/>
    <w:rsid w:val="00747775"/>
    <w:rsid w:val="007477B6"/>
    <w:rsid w:val="007477F7"/>
    <w:rsid w:val="00747C5C"/>
    <w:rsid w:val="00747C87"/>
    <w:rsid w:val="00747D1F"/>
    <w:rsid w:val="00750151"/>
    <w:rsid w:val="0075027C"/>
    <w:rsid w:val="007503E4"/>
    <w:rsid w:val="007507E2"/>
    <w:rsid w:val="00750878"/>
    <w:rsid w:val="007509FE"/>
    <w:rsid w:val="00750A1F"/>
    <w:rsid w:val="00751166"/>
    <w:rsid w:val="007515FD"/>
    <w:rsid w:val="007518C7"/>
    <w:rsid w:val="00751A65"/>
    <w:rsid w:val="00751A77"/>
    <w:rsid w:val="00751B44"/>
    <w:rsid w:val="007522D5"/>
    <w:rsid w:val="0075248C"/>
    <w:rsid w:val="007526E2"/>
    <w:rsid w:val="00752A9B"/>
    <w:rsid w:val="00752B20"/>
    <w:rsid w:val="00752D5A"/>
    <w:rsid w:val="00752D6A"/>
    <w:rsid w:val="00752E09"/>
    <w:rsid w:val="00752FAF"/>
    <w:rsid w:val="00753369"/>
    <w:rsid w:val="0075344F"/>
    <w:rsid w:val="00753460"/>
    <w:rsid w:val="007534D3"/>
    <w:rsid w:val="00753601"/>
    <w:rsid w:val="007536A4"/>
    <w:rsid w:val="0075385F"/>
    <w:rsid w:val="00753D1C"/>
    <w:rsid w:val="0075464E"/>
    <w:rsid w:val="00754807"/>
    <w:rsid w:val="00754A61"/>
    <w:rsid w:val="00754BDE"/>
    <w:rsid w:val="00754EDA"/>
    <w:rsid w:val="007551C9"/>
    <w:rsid w:val="00755439"/>
    <w:rsid w:val="00755561"/>
    <w:rsid w:val="0075587B"/>
    <w:rsid w:val="00755A61"/>
    <w:rsid w:val="00755C46"/>
    <w:rsid w:val="00755D26"/>
    <w:rsid w:val="00755D75"/>
    <w:rsid w:val="00755EAA"/>
    <w:rsid w:val="00755F15"/>
    <w:rsid w:val="00755FBC"/>
    <w:rsid w:val="0075631F"/>
    <w:rsid w:val="007563DA"/>
    <w:rsid w:val="007563F4"/>
    <w:rsid w:val="00756544"/>
    <w:rsid w:val="00756615"/>
    <w:rsid w:val="007566BD"/>
    <w:rsid w:val="00756810"/>
    <w:rsid w:val="00756AB5"/>
    <w:rsid w:val="00756BB7"/>
    <w:rsid w:val="00756F4E"/>
    <w:rsid w:val="007572F6"/>
    <w:rsid w:val="00757679"/>
    <w:rsid w:val="007576E8"/>
    <w:rsid w:val="007577BD"/>
    <w:rsid w:val="00757893"/>
    <w:rsid w:val="007578B1"/>
    <w:rsid w:val="007578E8"/>
    <w:rsid w:val="00757B9E"/>
    <w:rsid w:val="00757FEC"/>
    <w:rsid w:val="007602E5"/>
    <w:rsid w:val="007602FE"/>
    <w:rsid w:val="0076038B"/>
    <w:rsid w:val="00760395"/>
    <w:rsid w:val="007606DD"/>
    <w:rsid w:val="00760D9C"/>
    <w:rsid w:val="00761158"/>
    <w:rsid w:val="007611E5"/>
    <w:rsid w:val="007612FF"/>
    <w:rsid w:val="00761748"/>
    <w:rsid w:val="00761B74"/>
    <w:rsid w:val="00761C22"/>
    <w:rsid w:val="00761C9A"/>
    <w:rsid w:val="00761CA6"/>
    <w:rsid w:val="00761D09"/>
    <w:rsid w:val="00762060"/>
    <w:rsid w:val="00762095"/>
    <w:rsid w:val="0076209A"/>
    <w:rsid w:val="0076233C"/>
    <w:rsid w:val="007623E1"/>
    <w:rsid w:val="00762756"/>
    <w:rsid w:val="00762768"/>
    <w:rsid w:val="00762787"/>
    <w:rsid w:val="00762A33"/>
    <w:rsid w:val="00762D4E"/>
    <w:rsid w:val="00762EAD"/>
    <w:rsid w:val="00762EC5"/>
    <w:rsid w:val="00762FC0"/>
    <w:rsid w:val="00762FE7"/>
    <w:rsid w:val="007630BA"/>
    <w:rsid w:val="00763241"/>
    <w:rsid w:val="007633BF"/>
    <w:rsid w:val="00763526"/>
    <w:rsid w:val="0076388B"/>
    <w:rsid w:val="00763AAE"/>
    <w:rsid w:val="00763C42"/>
    <w:rsid w:val="00763C48"/>
    <w:rsid w:val="00763CDE"/>
    <w:rsid w:val="00763D12"/>
    <w:rsid w:val="00763FFA"/>
    <w:rsid w:val="0076403A"/>
    <w:rsid w:val="007640ED"/>
    <w:rsid w:val="007641CD"/>
    <w:rsid w:val="00764385"/>
    <w:rsid w:val="007643E2"/>
    <w:rsid w:val="00764516"/>
    <w:rsid w:val="007645D2"/>
    <w:rsid w:val="00764612"/>
    <w:rsid w:val="007648EF"/>
    <w:rsid w:val="00764DAF"/>
    <w:rsid w:val="00764DB2"/>
    <w:rsid w:val="00764E44"/>
    <w:rsid w:val="00764E84"/>
    <w:rsid w:val="00764F14"/>
    <w:rsid w:val="00764F57"/>
    <w:rsid w:val="00764F65"/>
    <w:rsid w:val="007651A0"/>
    <w:rsid w:val="00765447"/>
    <w:rsid w:val="00765455"/>
    <w:rsid w:val="007654B5"/>
    <w:rsid w:val="007655BA"/>
    <w:rsid w:val="00765858"/>
    <w:rsid w:val="00765863"/>
    <w:rsid w:val="00765868"/>
    <w:rsid w:val="00765B46"/>
    <w:rsid w:val="00765B52"/>
    <w:rsid w:val="00765E11"/>
    <w:rsid w:val="00765EEF"/>
    <w:rsid w:val="00765F22"/>
    <w:rsid w:val="007660E7"/>
    <w:rsid w:val="007661A2"/>
    <w:rsid w:val="007664AE"/>
    <w:rsid w:val="007664F3"/>
    <w:rsid w:val="007667CA"/>
    <w:rsid w:val="00766924"/>
    <w:rsid w:val="00766BE4"/>
    <w:rsid w:val="00766D20"/>
    <w:rsid w:val="00767224"/>
    <w:rsid w:val="007672FF"/>
    <w:rsid w:val="00767551"/>
    <w:rsid w:val="007677E2"/>
    <w:rsid w:val="00767933"/>
    <w:rsid w:val="00767B6D"/>
    <w:rsid w:val="00767C4D"/>
    <w:rsid w:val="00767DC7"/>
    <w:rsid w:val="007702FE"/>
    <w:rsid w:val="00770AA5"/>
    <w:rsid w:val="00770BE8"/>
    <w:rsid w:val="00771012"/>
    <w:rsid w:val="00771070"/>
    <w:rsid w:val="007711D8"/>
    <w:rsid w:val="00771755"/>
    <w:rsid w:val="007717A0"/>
    <w:rsid w:val="0077190F"/>
    <w:rsid w:val="007720D5"/>
    <w:rsid w:val="0077214D"/>
    <w:rsid w:val="007721B2"/>
    <w:rsid w:val="00772602"/>
    <w:rsid w:val="00772AFF"/>
    <w:rsid w:val="00772B0E"/>
    <w:rsid w:val="00772C3E"/>
    <w:rsid w:val="00772C48"/>
    <w:rsid w:val="00772DCB"/>
    <w:rsid w:val="00772F30"/>
    <w:rsid w:val="00773023"/>
    <w:rsid w:val="00773124"/>
    <w:rsid w:val="007732C6"/>
    <w:rsid w:val="007733CF"/>
    <w:rsid w:val="0077342E"/>
    <w:rsid w:val="00773465"/>
    <w:rsid w:val="0077360F"/>
    <w:rsid w:val="007736BA"/>
    <w:rsid w:val="007737B3"/>
    <w:rsid w:val="007738BA"/>
    <w:rsid w:val="00773A8D"/>
    <w:rsid w:val="00773BDD"/>
    <w:rsid w:val="00773C41"/>
    <w:rsid w:val="00773D45"/>
    <w:rsid w:val="00773DD4"/>
    <w:rsid w:val="0077409A"/>
    <w:rsid w:val="007740F8"/>
    <w:rsid w:val="00774123"/>
    <w:rsid w:val="0077447A"/>
    <w:rsid w:val="00774901"/>
    <w:rsid w:val="007749CF"/>
    <w:rsid w:val="007749F8"/>
    <w:rsid w:val="00774A06"/>
    <w:rsid w:val="00774B69"/>
    <w:rsid w:val="00774D30"/>
    <w:rsid w:val="00774DBC"/>
    <w:rsid w:val="00774DBE"/>
    <w:rsid w:val="00774FF5"/>
    <w:rsid w:val="00774FFD"/>
    <w:rsid w:val="007756C1"/>
    <w:rsid w:val="007759C2"/>
    <w:rsid w:val="007759CF"/>
    <w:rsid w:val="007759F5"/>
    <w:rsid w:val="00776155"/>
    <w:rsid w:val="007762CD"/>
    <w:rsid w:val="0077646B"/>
    <w:rsid w:val="007766DF"/>
    <w:rsid w:val="00776962"/>
    <w:rsid w:val="00776B1B"/>
    <w:rsid w:val="00776B5B"/>
    <w:rsid w:val="00776D04"/>
    <w:rsid w:val="00776E9A"/>
    <w:rsid w:val="0077704C"/>
    <w:rsid w:val="0077719B"/>
    <w:rsid w:val="007772EB"/>
    <w:rsid w:val="00777453"/>
    <w:rsid w:val="0077751C"/>
    <w:rsid w:val="00777A2F"/>
    <w:rsid w:val="00777BF3"/>
    <w:rsid w:val="00780058"/>
    <w:rsid w:val="00780213"/>
    <w:rsid w:val="00780762"/>
    <w:rsid w:val="007809E5"/>
    <w:rsid w:val="00780AAD"/>
    <w:rsid w:val="00780C7B"/>
    <w:rsid w:val="00780D7A"/>
    <w:rsid w:val="00780D93"/>
    <w:rsid w:val="00780DE4"/>
    <w:rsid w:val="00780F5F"/>
    <w:rsid w:val="00781045"/>
    <w:rsid w:val="00781098"/>
    <w:rsid w:val="007810B0"/>
    <w:rsid w:val="007810C2"/>
    <w:rsid w:val="00781216"/>
    <w:rsid w:val="00781513"/>
    <w:rsid w:val="00781707"/>
    <w:rsid w:val="007819F7"/>
    <w:rsid w:val="00781AB6"/>
    <w:rsid w:val="00781E17"/>
    <w:rsid w:val="00781EB2"/>
    <w:rsid w:val="00781FDC"/>
    <w:rsid w:val="0078246B"/>
    <w:rsid w:val="007826C0"/>
    <w:rsid w:val="00782751"/>
    <w:rsid w:val="007827EF"/>
    <w:rsid w:val="00782836"/>
    <w:rsid w:val="007838A3"/>
    <w:rsid w:val="00783B83"/>
    <w:rsid w:val="00783BB1"/>
    <w:rsid w:val="00783DB9"/>
    <w:rsid w:val="00783DCC"/>
    <w:rsid w:val="00783F68"/>
    <w:rsid w:val="00784154"/>
    <w:rsid w:val="007841A9"/>
    <w:rsid w:val="00784276"/>
    <w:rsid w:val="007848B9"/>
    <w:rsid w:val="007849BC"/>
    <w:rsid w:val="00784BE3"/>
    <w:rsid w:val="00784F74"/>
    <w:rsid w:val="007851DB"/>
    <w:rsid w:val="00785215"/>
    <w:rsid w:val="0078531E"/>
    <w:rsid w:val="00785495"/>
    <w:rsid w:val="007860D0"/>
    <w:rsid w:val="00786294"/>
    <w:rsid w:val="007862E3"/>
    <w:rsid w:val="007863DA"/>
    <w:rsid w:val="007866B6"/>
    <w:rsid w:val="007866E6"/>
    <w:rsid w:val="007867C4"/>
    <w:rsid w:val="00786910"/>
    <w:rsid w:val="00786928"/>
    <w:rsid w:val="00786BE0"/>
    <w:rsid w:val="00786CE6"/>
    <w:rsid w:val="00786E71"/>
    <w:rsid w:val="00786E88"/>
    <w:rsid w:val="00786EA7"/>
    <w:rsid w:val="00786FA1"/>
    <w:rsid w:val="00787369"/>
    <w:rsid w:val="007874FC"/>
    <w:rsid w:val="00787546"/>
    <w:rsid w:val="00787732"/>
    <w:rsid w:val="00787738"/>
    <w:rsid w:val="00787840"/>
    <w:rsid w:val="00787891"/>
    <w:rsid w:val="00787C55"/>
    <w:rsid w:val="00787D98"/>
    <w:rsid w:val="0079008D"/>
    <w:rsid w:val="007900CA"/>
    <w:rsid w:val="007902D6"/>
    <w:rsid w:val="007903B9"/>
    <w:rsid w:val="00790716"/>
    <w:rsid w:val="00790A5A"/>
    <w:rsid w:val="00790B75"/>
    <w:rsid w:val="00790BCF"/>
    <w:rsid w:val="00790C58"/>
    <w:rsid w:val="00790DFC"/>
    <w:rsid w:val="00790E2E"/>
    <w:rsid w:val="00790F9C"/>
    <w:rsid w:val="007911F9"/>
    <w:rsid w:val="007914B6"/>
    <w:rsid w:val="00791503"/>
    <w:rsid w:val="007915E9"/>
    <w:rsid w:val="0079171B"/>
    <w:rsid w:val="007918AF"/>
    <w:rsid w:val="007918D9"/>
    <w:rsid w:val="00791908"/>
    <w:rsid w:val="007919D8"/>
    <w:rsid w:val="007919E9"/>
    <w:rsid w:val="00791A6F"/>
    <w:rsid w:val="00791B37"/>
    <w:rsid w:val="00791B7F"/>
    <w:rsid w:val="00791E36"/>
    <w:rsid w:val="007920DA"/>
    <w:rsid w:val="007924A8"/>
    <w:rsid w:val="007927B5"/>
    <w:rsid w:val="00792AE4"/>
    <w:rsid w:val="00792F03"/>
    <w:rsid w:val="0079317B"/>
    <w:rsid w:val="007932C2"/>
    <w:rsid w:val="0079332A"/>
    <w:rsid w:val="00793471"/>
    <w:rsid w:val="0079359D"/>
    <w:rsid w:val="007937E9"/>
    <w:rsid w:val="00793DC2"/>
    <w:rsid w:val="00793DDA"/>
    <w:rsid w:val="00793E52"/>
    <w:rsid w:val="00793EC9"/>
    <w:rsid w:val="00793EE7"/>
    <w:rsid w:val="007945FF"/>
    <w:rsid w:val="007946C8"/>
    <w:rsid w:val="0079470F"/>
    <w:rsid w:val="00794B13"/>
    <w:rsid w:val="00794E38"/>
    <w:rsid w:val="00794E45"/>
    <w:rsid w:val="00794EA5"/>
    <w:rsid w:val="00794FF6"/>
    <w:rsid w:val="007951BB"/>
    <w:rsid w:val="007952D0"/>
    <w:rsid w:val="0079536F"/>
    <w:rsid w:val="007953BC"/>
    <w:rsid w:val="007955BC"/>
    <w:rsid w:val="007956D4"/>
    <w:rsid w:val="007956EC"/>
    <w:rsid w:val="0079571B"/>
    <w:rsid w:val="00795771"/>
    <w:rsid w:val="00795B1D"/>
    <w:rsid w:val="00795BC4"/>
    <w:rsid w:val="00796132"/>
    <w:rsid w:val="0079618E"/>
    <w:rsid w:val="00796238"/>
    <w:rsid w:val="0079633D"/>
    <w:rsid w:val="00796482"/>
    <w:rsid w:val="00796714"/>
    <w:rsid w:val="007967DE"/>
    <w:rsid w:val="00796887"/>
    <w:rsid w:val="00796B38"/>
    <w:rsid w:val="00796DBC"/>
    <w:rsid w:val="00797461"/>
    <w:rsid w:val="007975BE"/>
    <w:rsid w:val="007975EA"/>
    <w:rsid w:val="0079780F"/>
    <w:rsid w:val="00797941"/>
    <w:rsid w:val="00797AD0"/>
    <w:rsid w:val="00797CBB"/>
    <w:rsid w:val="00797D4F"/>
    <w:rsid w:val="007A027F"/>
    <w:rsid w:val="007A032C"/>
    <w:rsid w:val="007A0692"/>
    <w:rsid w:val="007A07A3"/>
    <w:rsid w:val="007A07C6"/>
    <w:rsid w:val="007A0832"/>
    <w:rsid w:val="007A08A3"/>
    <w:rsid w:val="007A08E3"/>
    <w:rsid w:val="007A091A"/>
    <w:rsid w:val="007A0DDA"/>
    <w:rsid w:val="007A0E8D"/>
    <w:rsid w:val="007A0FC0"/>
    <w:rsid w:val="007A1361"/>
    <w:rsid w:val="007A149F"/>
    <w:rsid w:val="007A151C"/>
    <w:rsid w:val="007A17FA"/>
    <w:rsid w:val="007A181D"/>
    <w:rsid w:val="007A18A2"/>
    <w:rsid w:val="007A1B95"/>
    <w:rsid w:val="007A1C29"/>
    <w:rsid w:val="007A229E"/>
    <w:rsid w:val="007A22BB"/>
    <w:rsid w:val="007A23CB"/>
    <w:rsid w:val="007A23F3"/>
    <w:rsid w:val="007A2468"/>
    <w:rsid w:val="007A25EA"/>
    <w:rsid w:val="007A2631"/>
    <w:rsid w:val="007A2789"/>
    <w:rsid w:val="007A2AF3"/>
    <w:rsid w:val="007A2CBE"/>
    <w:rsid w:val="007A2D10"/>
    <w:rsid w:val="007A2EBD"/>
    <w:rsid w:val="007A30AB"/>
    <w:rsid w:val="007A3180"/>
    <w:rsid w:val="007A3198"/>
    <w:rsid w:val="007A364D"/>
    <w:rsid w:val="007A3694"/>
    <w:rsid w:val="007A4823"/>
    <w:rsid w:val="007A4A68"/>
    <w:rsid w:val="007A4C7B"/>
    <w:rsid w:val="007A4EBE"/>
    <w:rsid w:val="007A4FED"/>
    <w:rsid w:val="007A5024"/>
    <w:rsid w:val="007A50BC"/>
    <w:rsid w:val="007A52B9"/>
    <w:rsid w:val="007A55F7"/>
    <w:rsid w:val="007A5660"/>
    <w:rsid w:val="007A5847"/>
    <w:rsid w:val="007A58DB"/>
    <w:rsid w:val="007A5A68"/>
    <w:rsid w:val="007A5CD8"/>
    <w:rsid w:val="007A5E73"/>
    <w:rsid w:val="007A5FC7"/>
    <w:rsid w:val="007A61C4"/>
    <w:rsid w:val="007A658B"/>
    <w:rsid w:val="007A65B0"/>
    <w:rsid w:val="007A6813"/>
    <w:rsid w:val="007A6AC8"/>
    <w:rsid w:val="007A6C17"/>
    <w:rsid w:val="007A6D83"/>
    <w:rsid w:val="007A6D99"/>
    <w:rsid w:val="007A6DBD"/>
    <w:rsid w:val="007A6E75"/>
    <w:rsid w:val="007A6E9A"/>
    <w:rsid w:val="007A711D"/>
    <w:rsid w:val="007A737B"/>
    <w:rsid w:val="007A78DD"/>
    <w:rsid w:val="007A7ABD"/>
    <w:rsid w:val="007A7ACA"/>
    <w:rsid w:val="007A7B2B"/>
    <w:rsid w:val="007A7DBF"/>
    <w:rsid w:val="007A7E3F"/>
    <w:rsid w:val="007A7F60"/>
    <w:rsid w:val="007B001A"/>
    <w:rsid w:val="007B019E"/>
    <w:rsid w:val="007B03C8"/>
    <w:rsid w:val="007B0506"/>
    <w:rsid w:val="007B0560"/>
    <w:rsid w:val="007B06BA"/>
    <w:rsid w:val="007B0992"/>
    <w:rsid w:val="007B0A69"/>
    <w:rsid w:val="007B0AC6"/>
    <w:rsid w:val="007B0BFB"/>
    <w:rsid w:val="007B0DD0"/>
    <w:rsid w:val="007B0E79"/>
    <w:rsid w:val="007B0E90"/>
    <w:rsid w:val="007B1128"/>
    <w:rsid w:val="007B1211"/>
    <w:rsid w:val="007B1820"/>
    <w:rsid w:val="007B18B4"/>
    <w:rsid w:val="007B1993"/>
    <w:rsid w:val="007B1C00"/>
    <w:rsid w:val="007B1D7E"/>
    <w:rsid w:val="007B1FB0"/>
    <w:rsid w:val="007B233F"/>
    <w:rsid w:val="007B2382"/>
    <w:rsid w:val="007B2788"/>
    <w:rsid w:val="007B2A5E"/>
    <w:rsid w:val="007B2AB2"/>
    <w:rsid w:val="007B2B7B"/>
    <w:rsid w:val="007B2C0D"/>
    <w:rsid w:val="007B2C89"/>
    <w:rsid w:val="007B2D26"/>
    <w:rsid w:val="007B2F41"/>
    <w:rsid w:val="007B3472"/>
    <w:rsid w:val="007B3487"/>
    <w:rsid w:val="007B35F7"/>
    <w:rsid w:val="007B38E3"/>
    <w:rsid w:val="007B3C27"/>
    <w:rsid w:val="007B3CAF"/>
    <w:rsid w:val="007B3D31"/>
    <w:rsid w:val="007B3E6B"/>
    <w:rsid w:val="007B3F21"/>
    <w:rsid w:val="007B402E"/>
    <w:rsid w:val="007B42B6"/>
    <w:rsid w:val="007B467F"/>
    <w:rsid w:val="007B491F"/>
    <w:rsid w:val="007B4EDD"/>
    <w:rsid w:val="007B50DF"/>
    <w:rsid w:val="007B5111"/>
    <w:rsid w:val="007B518E"/>
    <w:rsid w:val="007B519C"/>
    <w:rsid w:val="007B5212"/>
    <w:rsid w:val="007B5311"/>
    <w:rsid w:val="007B5359"/>
    <w:rsid w:val="007B53DF"/>
    <w:rsid w:val="007B586E"/>
    <w:rsid w:val="007B58D6"/>
    <w:rsid w:val="007B5A87"/>
    <w:rsid w:val="007B5F4C"/>
    <w:rsid w:val="007B6154"/>
    <w:rsid w:val="007B6287"/>
    <w:rsid w:val="007B633D"/>
    <w:rsid w:val="007B6658"/>
    <w:rsid w:val="007B6681"/>
    <w:rsid w:val="007B6941"/>
    <w:rsid w:val="007B696A"/>
    <w:rsid w:val="007B699A"/>
    <w:rsid w:val="007B6AF1"/>
    <w:rsid w:val="007B6C74"/>
    <w:rsid w:val="007B6F0F"/>
    <w:rsid w:val="007B6FC0"/>
    <w:rsid w:val="007B6FDC"/>
    <w:rsid w:val="007B72CC"/>
    <w:rsid w:val="007B732B"/>
    <w:rsid w:val="007B733F"/>
    <w:rsid w:val="007B7341"/>
    <w:rsid w:val="007B738F"/>
    <w:rsid w:val="007B7494"/>
    <w:rsid w:val="007B7635"/>
    <w:rsid w:val="007B7C03"/>
    <w:rsid w:val="007B7E5A"/>
    <w:rsid w:val="007C0080"/>
    <w:rsid w:val="007C0104"/>
    <w:rsid w:val="007C036B"/>
    <w:rsid w:val="007C0693"/>
    <w:rsid w:val="007C078A"/>
    <w:rsid w:val="007C07A6"/>
    <w:rsid w:val="007C0928"/>
    <w:rsid w:val="007C092A"/>
    <w:rsid w:val="007C093F"/>
    <w:rsid w:val="007C0A24"/>
    <w:rsid w:val="007C0BA3"/>
    <w:rsid w:val="007C0CA8"/>
    <w:rsid w:val="007C0EE2"/>
    <w:rsid w:val="007C0EFD"/>
    <w:rsid w:val="007C0FA5"/>
    <w:rsid w:val="007C109D"/>
    <w:rsid w:val="007C14D1"/>
    <w:rsid w:val="007C159D"/>
    <w:rsid w:val="007C1BA6"/>
    <w:rsid w:val="007C1EC0"/>
    <w:rsid w:val="007C1F02"/>
    <w:rsid w:val="007C21D2"/>
    <w:rsid w:val="007C2237"/>
    <w:rsid w:val="007C225D"/>
    <w:rsid w:val="007C22EA"/>
    <w:rsid w:val="007C2336"/>
    <w:rsid w:val="007C235F"/>
    <w:rsid w:val="007C23B1"/>
    <w:rsid w:val="007C27A5"/>
    <w:rsid w:val="007C27E8"/>
    <w:rsid w:val="007C28D2"/>
    <w:rsid w:val="007C296E"/>
    <w:rsid w:val="007C2A8A"/>
    <w:rsid w:val="007C32C4"/>
    <w:rsid w:val="007C333E"/>
    <w:rsid w:val="007C3552"/>
    <w:rsid w:val="007C38AB"/>
    <w:rsid w:val="007C3A26"/>
    <w:rsid w:val="007C3EA8"/>
    <w:rsid w:val="007C3F1E"/>
    <w:rsid w:val="007C47E8"/>
    <w:rsid w:val="007C483F"/>
    <w:rsid w:val="007C49E0"/>
    <w:rsid w:val="007C4A89"/>
    <w:rsid w:val="007C4C93"/>
    <w:rsid w:val="007C4EB3"/>
    <w:rsid w:val="007C524E"/>
    <w:rsid w:val="007C5412"/>
    <w:rsid w:val="007C562A"/>
    <w:rsid w:val="007C5696"/>
    <w:rsid w:val="007C57A6"/>
    <w:rsid w:val="007C599A"/>
    <w:rsid w:val="007C59F5"/>
    <w:rsid w:val="007C5C38"/>
    <w:rsid w:val="007C5C78"/>
    <w:rsid w:val="007C5D42"/>
    <w:rsid w:val="007C60FD"/>
    <w:rsid w:val="007C6130"/>
    <w:rsid w:val="007C63A8"/>
    <w:rsid w:val="007C6855"/>
    <w:rsid w:val="007C68D6"/>
    <w:rsid w:val="007C7260"/>
    <w:rsid w:val="007C7667"/>
    <w:rsid w:val="007C7840"/>
    <w:rsid w:val="007C7B0D"/>
    <w:rsid w:val="007C7B82"/>
    <w:rsid w:val="007C7BD1"/>
    <w:rsid w:val="007C7E7E"/>
    <w:rsid w:val="007D0213"/>
    <w:rsid w:val="007D04FC"/>
    <w:rsid w:val="007D0754"/>
    <w:rsid w:val="007D07DD"/>
    <w:rsid w:val="007D0868"/>
    <w:rsid w:val="007D0FCF"/>
    <w:rsid w:val="007D1034"/>
    <w:rsid w:val="007D11BA"/>
    <w:rsid w:val="007D11FE"/>
    <w:rsid w:val="007D1807"/>
    <w:rsid w:val="007D1B29"/>
    <w:rsid w:val="007D1BA3"/>
    <w:rsid w:val="007D1BFB"/>
    <w:rsid w:val="007D1C54"/>
    <w:rsid w:val="007D1DD1"/>
    <w:rsid w:val="007D1F0C"/>
    <w:rsid w:val="007D1F2B"/>
    <w:rsid w:val="007D2549"/>
    <w:rsid w:val="007D2FAA"/>
    <w:rsid w:val="007D2FF5"/>
    <w:rsid w:val="007D314E"/>
    <w:rsid w:val="007D31F9"/>
    <w:rsid w:val="007D35BC"/>
    <w:rsid w:val="007D3648"/>
    <w:rsid w:val="007D3697"/>
    <w:rsid w:val="007D38A6"/>
    <w:rsid w:val="007D3DBB"/>
    <w:rsid w:val="007D3EB8"/>
    <w:rsid w:val="007D3F68"/>
    <w:rsid w:val="007D40AC"/>
    <w:rsid w:val="007D43CE"/>
    <w:rsid w:val="007D44D0"/>
    <w:rsid w:val="007D4526"/>
    <w:rsid w:val="007D47D6"/>
    <w:rsid w:val="007D4864"/>
    <w:rsid w:val="007D494E"/>
    <w:rsid w:val="007D4A94"/>
    <w:rsid w:val="007D4AE5"/>
    <w:rsid w:val="007D4D05"/>
    <w:rsid w:val="007D5328"/>
    <w:rsid w:val="007D53A8"/>
    <w:rsid w:val="007D5691"/>
    <w:rsid w:val="007D5B34"/>
    <w:rsid w:val="007D5F62"/>
    <w:rsid w:val="007D5F9D"/>
    <w:rsid w:val="007D6091"/>
    <w:rsid w:val="007D6217"/>
    <w:rsid w:val="007D63D2"/>
    <w:rsid w:val="007D64C1"/>
    <w:rsid w:val="007D6775"/>
    <w:rsid w:val="007D67BB"/>
    <w:rsid w:val="007D699B"/>
    <w:rsid w:val="007D69A9"/>
    <w:rsid w:val="007D6A99"/>
    <w:rsid w:val="007D6ABF"/>
    <w:rsid w:val="007D6C1D"/>
    <w:rsid w:val="007D6CB2"/>
    <w:rsid w:val="007D72C7"/>
    <w:rsid w:val="007D7726"/>
    <w:rsid w:val="007D79C9"/>
    <w:rsid w:val="007D7B1C"/>
    <w:rsid w:val="007D7C38"/>
    <w:rsid w:val="007D7D8A"/>
    <w:rsid w:val="007D7DE1"/>
    <w:rsid w:val="007D7F5E"/>
    <w:rsid w:val="007D7F63"/>
    <w:rsid w:val="007D7FA8"/>
    <w:rsid w:val="007E02BF"/>
    <w:rsid w:val="007E0482"/>
    <w:rsid w:val="007E0549"/>
    <w:rsid w:val="007E06DD"/>
    <w:rsid w:val="007E0713"/>
    <w:rsid w:val="007E0794"/>
    <w:rsid w:val="007E0BBB"/>
    <w:rsid w:val="007E0DD0"/>
    <w:rsid w:val="007E11F7"/>
    <w:rsid w:val="007E1309"/>
    <w:rsid w:val="007E152C"/>
    <w:rsid w:val="007E179B"/>
    <w:rsid w:val="007E1928"/>
    <w:rsid w:val="007E195F"/>
    <w:rsid w:val="007E1A9C"/>
    <w:rsid w:val="007E1C1A"/>
    <w:rsid w:val="007E1D2B"/>
    <w:rsid w:val="007E1E86"/>
    <w:rsid w:val="007E1EB8"/>
    <w:rsid w:val="007E1FD0"/>
    <w:rsid w:val="007E20EA"/>
    <w:rsid w:val="007E21C5"/>
    <w:rsid w:val="007E2227"/>
    <w:rsid w:val="007E2322"/>
    <w:rsid w:val="007E25DE"/>
    <w:rsid w:val="007E2712"/>
    <w:rsid w:val="007E2719"/>
    <w:rsid w:val="007E27D7"/>
    <w:rsid w:val="007E2A83"/>
    <w:rsid w:val="007E2C7B"/>
    <w:rsid w:val="007E3374"/>
    <w:rsid w:val="007E3439"/>
    <w:rsid w:val="007E34AA"/>
    <w:rsid w:val="007E3732"/>
    <w:rsid w:val="007E3783"/>
    <w:rsid w:val="007E3A29"/>
    <w:rsid w:val="007E3EAD"/>
    <w:rsid w:val="007E4128"/>
    <w:rsid w:val="007E44B5"/>
    <w:rsid w:val="007E471B"/>
    <w:rsid w:val="007E4882"/>
    <w:rsid w:val="007E4966"/>
    <w:rsid w:val="007E4BAE"/>
    <w:rsid w:val="007E4D5D"/>
    <w:rsid w:val="007E4EEC"/>
    <w:rsid w:val="007E4F95"/>
    <w:rsid w:val="007E500B"/>
    <w:rsid w:val="007E5169"/>
    <w:rsid w:val="007E555C"/>
    <w:rsid w:val="007E556A"/>
    <w:rsid w:val="007E55BA"/>
    <w:rsid w:val="007E5669"/>
    <w:rsid w:val="007E56DF"/>
    <w:rsid w:val="007E586C"/>
    <w:rsid w:val="007E5960"/>
    <w:rsid w:val="007E5A3E"/>
    <w:rsid w:val="007E5EDB"/>
    <w:rsid w:val="007E67E4"/>
    <w:rsid w:val="007E6D91"/>
    <w:rsid w:val="007E6E95"/>
    <w:rsid w:val="007E70F3"/>
    <w:rsid w:val="007E7129"/>
    <w:rsid w:val="007E715F"/>
    <w:rsid w:val="007E7286"/>
    <w:rsid w:val="007E72D3"/>
    <w:rsid w:val="007E735A"/>
    <w:rsid w:val="007E7537"/>
    <w:rsid w:val="007E75EA"/>
    <w:rsid w:val="007E76EC"/>
    <w:rsid w:val="007E79AE"/>
    <w:rsid w:val="007E7B0D"/>
    <w:rsid w:val="007E7CA9"/>
    <w:rsid w:val="007F0131"/>
    <w:rsid w:val="007F0AF9"/>
    <w:rsid w:val="007F0B02"/>
    <w:rsid w:val="007F0B53"/>
    <w:rsid w:val="007F0B66"/>
    <w:rsid w:val="007F0BC9"/>
    <w:rsid w:val="007F0C80"/>
    <w:rsid w:val="007F0DB0"/>
    <w:rsid w:val="007F1137"/>
    <w:rsid w:val="007F1247"/>
    <w:rsid w:val="007F17C4"/>
    <w:rsid w:val="007F1AB8"/>
    <w:rsid w:val="007F1E06"/>
    <w:rsid w:val="007F20D8"/>
    <w:rsid w:val="007F2199"/>
    <w:rsid w:val="007F22D9"/>
    <w:rsid w:val="007F22E7"/>
    <w:rsid w:val="007F23A6"/>
    <w:rsid w:val="007F260A"/>
    <w:rsid w:val="007F275E"/>
    <w:rsid w:val="007F27B4"/>
    <w:rsid w:val="007F2B99"/>
    <w:rsid w:val="007F2DD9"/>
    <w:rsid w:val="007F2EFB"/>
    <w:rsid w:val="007F2F7A"/>
    <w:rsid w:val="007F311F"/>
    <w:rsid w:val="007F318A"/>
    <w:rsid w:val="007F369A"/>
    <w:rsid w:val="007F3A57"/>
    <w:rsid w:val="007F3A6E"/>
    <w:rsid w:val="007F3AA1"/>
    <w:rsid w:val="007F3DCA"/>
    <w:rsid w:val="007F3E50"/>
    <w:rsid w:val="007F3E9C"/>
    <w:rsid w:val="007F3FD3"/>
    <w:rsid w:val="007F4093"/>
    <w:rsid w:val="007F45BD"/>
    <w:rsid w:val="007F4851"/>
    <w:rsid w:val="007F4951"/>
    <w:rsid w:val="007F4955"/>
    <w:rsid w:val="007F4A0F"/>
    <w:rsid w:val="007F4A3F"/>
    <w:rsid w:val="007F4A82"/>
    <w:rsid w:val="007F4B1E"/>
    <w:rsid w:val="007F4C4B"/>
    <w:rsid w:val="007F4C62"/>
    <w:rsid w:val="007F4CA8"/>
    <w:rsid w:val="007F4EA6"/>
    <w:rsid w:val="007F5408"/>
    <w:rsid w:val="007F56D7"/>
    <w:rsid w:val="007F5AB4"/>
    <w:rsid w:val="007F5AB7"/>
    <w:rsid w:val="007F5CEF"/>
    <w:rsid w:val="007F5EA8"/>
    <w:rsid w:val="007F6075"/>
    <w:rsid w:val="007F60AF"/>
    <w:rsid w:val="007F639B"/>
    <w:rsid w:val="007F6421"/>
    <w:rsid w:val="007F64C9"/>
    <w:rsid w:val="007F66BE"/>
    <w:rsid w:val="007F68BD"/>
    <w:rsid w:val="007F68D3"/>
    <w:rsid w:val="007F6A2F"/>
    <w:rsid w:val="007F6B7A"/>
    <w:rsid w:val="007F6C57"/>
    <w:rsid w:val="007F6F00"/>
    <w:rsid w:val="007F6F44"/>
    <w:rsid w:val="007F6F71"/>
    <w:rsid w:val="007F7093"/>
    <w:rsid w:val="007F7162"/>
    <w:rsid w:val="007F7186"/>
    <w:rsid w:val="007F721A"/>
    <w:rsid w:val="007F7B62"/>
    <w:rsid w:val="007F7D2D"/>
    <w:rsid w:val="007F7E12"/>
    <w:rsid w:val="0080004C"/>
    <w:rsid w:val="008001B0"/>
    <w:rsid w:val="008003F8"/>
    <w:rsid w:val="008005DC"/>
    <w:rsid w:val="008006BD"/>
    <w:rsid w:val="00800B91"/>
    <w:rsid w:val="00800C01"/>
    <w:rsid w:val="00800D06"/>
    <w:rsid w:val="00800D68"/>
    <w:rsid w:val="00800FE9"/>
    <w:rsid w:val="008010D7"/>
    <w:rsid w:val="0080128B"/>
    <w:rsid w:val="008012B4"/>
    <w:rsid w:val="00801551"/>
    <w:rsid w:val="00801B2D"/>
    <w:rsid w:val="00801BB7"/>
    <w:rsid w:val="00801D16"/>
    <w:rsid w:val="00801FD9"/>
    <w:rsid w:val="00802091"/>
    <w:rsid w:val="00802271"/>
    <w:rsid w:val="008022CD"/>
    <w:rsid w:val="00802401"/>
    <w:rsid w:val="008024AA"/>
    <w:rsid w:val="00802551"/>
    <w:rsid w:val="008025F5"/>
    <w:rsid w:val="0080275C"/>
    <w:rsid w:val="00802A8D"/>
    <w:rsid w:val="00802D5B"/>
    <w:rsid w:val="00802D97"/>
    <w:rsid w:val="00802F3A"/>
    <w:rsid w:val="00802FB2"/>
    <w:rsid w:val="0080307B"/>
    <w:rsid w:val="0080320C"/>
    <w:rsid w:val="008034A6"/>
    <w:rsid w:val="008035F0"/>
    <w:rsid w:val="0080364C"/>
    <w:rsid w:val="008037B6"/>
    <w:rsid w:val="008038D3"/>
    <w:rsid w:val="008038FD"/>
    <w:rsid w:val="008039D3"/>
    <w:rsid w:val="00803BCB"/>
    <w:rsid w:val="00803C09"/>
    <w:rsid w:val="00803CD8"/>
    <w:rsid w:val="00803E42"/>
    <w:rsid w:val="00803F68"/>
    <w:rsid w:val="00804173"/>
    <w:rsid w:val="0080451C"/>
    <w:rsid w:val="008046E2"/>
    <w:rsid w:val="0080477D"/>
    <w:rsid w:val="00804789"/>
    <w:rsid w:val="00804886"/>
    <w:rsid w:val="00804A05"/>
    <w:rsid w:val="00804E8B"/>
    <w:rsid w:val="00804FCB"/>
    <w:rsid w:val="00805033"/>
    <w:rsid w:val="00805105"/>
    <w:rsid w:val="00805146"/>
    <w:rsid w:val="00805267"/>
    <w:rsid w:val="008053A9"/>
    <w:rsid w:val="00805591"/>
    <w:rsid w:val="00805676"/>
    <w:rsid w:val="0080568E"/>
    <w:rsid w:val="008058BA"/>
    <w:rsid w:val="00805A5C"/>
    <w:rsid w:val="00805A68"/>
    <w:rsid w:val="00805C01"/>
    <w:rsid w:val="008060A6"/>
    <w:rsid w:val="0080613D"/>
    <w:rsid w:val="0080627B"/>
    <w:rsid w:val="008064B6"/>
    <w:rsid w:val="008065AC"/>
    <w:rsid w:val="008067E2"/>
    <w:rsid w:val="00806B9C"/>
    <w:rsid w:val="00806DC4"/>
    <w:rsid w:val="00806E80"/>
    <w:rsid w:val="00806EE4"/>
    <w:rsid w:val="0080707B"/>
    <w:rsid w:val="00807156"/>
    <w:rsid w:val="008071E1"/>
    <w:rsid w:val="008075FC"/>
    <w:rsid w:val="00807A4B"/>
    <w:rsid w:val="00807D55"/>
    <w:rsid w:val="00807FEB"/>
    <w:rsid w:val="0081030A"/>
    <w:rsid w:val="0081035D"/>
    <w:rsid w:val="00810482"/>
    <w:rsid w:val="008104E9"/>
    <w:rsid w:val="008105CD"/>
    <w:rsid w:val="008107F6"/>
    <w:rsid w:val="0081094E"/>
    <w:rsid w:val="008109E7"/>
    <w:rsid w:val="008109EF"/>
    <w:rsid w:val="00810B1B"/>
    <w:rsid w:val="00810DCA"/>
    <w:rsid w:val="0081103E"/>
    <w:rsid w:val="0081116B"/>
    <w:rsid w:val="00811529"/>
    <w:rsid w:val="00811567"/>
    <w:rsid w:val="00811665"/>
    <w:rsid w:val="00811780"/>
    <w:rsid w:val="00811B4D"/>
    <w:rsid w:val="00811EDF"/>
    <w:rsid w:val="00811F21"/>
    <w:rsid w:val="008122CE"/>
    <w:rsid w:val="008126F5"/>
    <w:rsid w:val="00812A6C"/>
    <w:rsid w:val="00812A8F"/>
    <w:rsid w:val="00812C18"/>
    <w:rsid w:val="00812E15"/>
    <w:rsid w:val="008131C7"/>
    <w:rsid w:val="008131C9"/>
    <w:rsid w:val="00813208"/>
    <w:rsid w:val="008132F0"/>
    <w:rsid w:val="0081332A"/>
    <w:rsid w:val="008133D2"/>
    <w:rsid w:val="00813447"/>
    <w:rsid w:val="00813B0B"/>
    <w:rsid w:val="00813D00"/>
    <w:rsid w:val="00813D12"/>
    <w:rsid w:val="00813D55"/>
    <w:rsid w:val="00813F95"/>
    <w:rsid w:val="008141EE"/>
    <w:rsid w:val="00814423"/>
    <w:rsid w:val="0081456C"/>
    <w:rsid w:val="008145BF"/>
    <w:rsid w:val="008145C1"/>
    <w:rsid w:val="008149FA"/>
    <w:rsid w:val="00814C2D"/>
    <w:rsid w:val="00814E31"/>
    <w:rsid w:val="00814F88"/>
    <w:rsid w:val="00815160"/>
    <w:rsid w:val="008152A1"/>
    <w:rsid w:val="008155E8"/>
    <w:rsid w:val="00815952"/>
    <w:rsid w:val="008159A7"/>
    <w:rsid w:val="00815B52"/>
    <w:rsid w:val="00815BB1"/>
    <w:rsid w:val="00815F1B"/>
    <w:rsid w:val="008161D1"/>
    <w:rsid w:val="0081651C"/>
    <w:rsid w:val="00816611"/>
    <w:rsid w:val="0081664C"/>
    <w:rsid w:val="008166D3"/>
    <w:rsid w:val="008167B0"/>
    <w:rsid w:val="00816888"/>
    <w:rsid w:val="0081693E"/>
    <w:rsid w:val="00816A7B"/>
    <w:rsid w:val="00816B91"/>
    <w:rsid w:val="00816BCE"/>
    <w:rsid w:val="00816E19"/>
    <w:rsid w:val="008174E9"/>
    <w:rsid w:val="00817542"/>
    <w:rsid w:val="0081754A"/>
    <w:rsid w:val="00817813"/>
    <w:rsid w:val="008178C0"/>
    <w:rsid w:val="00817957"/>
    <w:rsid w:val="00817B26"/>
    <w:rsid w:val="0082004F"/>
    <w:rsid w:val="008200B9"/>
    <w:rsid w:val="00820172"/>
    <w:rsid w:val="00820228"/>
    <w:rsid w:val="008203A0"/>
    <w:rsid w:val="008204ED"/>
    <w:rsid w:val="0082063D"/>
    <w:rsid w:val="00820873"/>
    <w:rsid w:val="008209AC"/>
    <w:rsid w:val="00820AB8"/>
    <w:rsid w:val="00820AFF"/>
    <w:rsid w:val="00820EBF"/>
    <w:rsid w:val="00821186"/>
    <w:rsid w:val="008212C5"/>
    <w:rsid w:val="00821826"/>
    <w:rsid w:val="00821B82"/>
    <w:rsid w:val="00821C40"/>
    <w:rsid w:val="00821E65"/>
    <w:rsid w:val="00821F67"/>
    <w:rsid w:val="00821F84"/>
    <w:rsid w:val="008222C7"/>
    <w:rsid w:val="00822533"/>
    <w:rsid w:val="0082255D"/>
    <w:rsid w:val="008226D8"/>
    <w:rsid w:val="008226E9"/>
    <w:rsid w:val="008229F4"/>
    <w:rsid w:val="00822A36"/>
    <w:rsid w:val="00822FFF"/>
    <w:rsid w:val="0082307D"/>
    <w:rsid w:val="008230B0"/>
    <w:rsid w:val="008231D5"/>
    <w:rsid w:val="00823361"/>
    <w:rsid w:val="008234B6"/>
    <w:rsid w:val="00823562"/>
    <w:rsid w:val="00823641"/>
    <w:rsid w:val="00823771"/>
    <w:rsid w:val="0082386F"/>
    <w:rsid w:val="00823D98"/>
    <w:rsid w:val="00824160"/>
    <w:rsid w:val="00824270"/>
    <w:rsid w:val="00824318"/>
    <w:rsid w:val="008243F6"/>
    <w:rsid w:val="0082460F"/>
    <w:rsid w:val="008246E3"/>
    <w:rsid w:val="008247F6"/>
    <w:rsid w:val="008249F0"/>
    <w:rsid w:val="00824AFA"/>
    <w:rsid w:val="00824E85"/>
    <w:rsid w:val="00824EBE"/>
    <w:rsid w:val="008252D4"/>
    <w:rsid w:val="0082539C"/>
    <w:rsid w:val="008253BF"/>
    <w:rsid w:val="00825A9D"/>
    <w:rsid w:val="00825B74"/>
    <w:rsid w:val="00825BEE"/>
    <w:rsid w:val="00825D23"/>
    <w:rsid w:val="00825D5D"/>
    <w:rsid w:val="008260BC"/>
    <w:rsid w:val="008261B4"/>
    <w:rsid w:val="008261DC"/>
    <w:rsid w:val="008263ED"/>
    <w:rsid w:val="008267E5"/>
    <w:rsid w:val="00826A4B"/>
    <w:rsid w:val="00826ABB"/>
    <w:rsid w:val="00826C7B"/>
    <w:rsid w:val="00826CB4"/>
    <w:rsid w:val="0082711D"/>
    <w:rsid w:val="0082718A"/>
    <w:rsid w:val="00827343"/>
    <w:rsid w:val="008273AA"/>
    <w:rsid w:val="00827486"/>
    <w:rsid w:val="00827544"/>
    <w:rsid w:val="00827766"/>
    <w:rsid w:val="00827778"/>
    <w:rsid w:val="008278A3"/>
    <w:rsid w:val="00827BB5"/>
    <w:rsid w:val="00827D40"/>
    <w:rsid w:val="00827E77"/>
    <w:rsid w:val="008302A5"/>
    <w:rsid w:val="00830336"/>
    <w:rsid w:val="0083041B"/>
    <w:rsid w:val="00830432"/>
    <w:rsid w:val="0083044E"/>
    <w:rsid w:val="008304EA"/>
    <w:rsid w:val="00830693"/>
    <w:rsid w:val="008306A6"/>
    <w:rsid w:val="008306E2"/>
    <w:rsid w:val="00830817"/>
    <w:rsid w:val="00830A69"/>
    <w:rsid w:val="00830DAE"/>
    <w:rsid w:val="00830DF9"/>
    <w:rsid w:val="00830E81"/>
    <w:rsid w:val="0083101B"/>
    <w:rsid w:val="00831033"/>
    <w:rsid w:val="00831291"/>
    <w:rsid w:val="008312C9"/>
    <w:rsid w:val="008313B3"/>
    <w:rsid w:val="008314AA"/>
    <w:rsid w:val="00831628"/>
    <w:rsid w:val="00831CA0"/>
    <w:rsid w:val="0083236A"/>
    <w:rsid w:val="008323D6"/>
    <w:rsid w:val="0083263C"/>
    <w:rsid w:val="0083264A"/>
    <w:rsid w:val="0083279F"/>
    <w:rsid w:val="00832B75"/>
    <w:rsid w:val="00832C43"/>
    <w:rsid w:val="00832E78"/>
    <w:rsid w:val="00832FA6"/>
    <w:rsid w:val="00833055"/>
    <w:rsid w:val="0083325C"/>
    <w:rsid w:val="008334C8"/>
    <w:rsid w:val="008334CB"/>
    <w:rsid w:val="00833514"/>
    <w:rsid w:val="00833D55"/>
    <w:rsid w:val="00834192"/>
    <w:rsid w:val="008344F3"/>
    <w:rsid w:val="008346EB"/>
    <w:rsid w:val="008347BE"/>
    <w:rsid w:val="00834E3D"/>
    <w:rsid w:val="00834E75"/>
    <w:rsid w:val="00834EE4"/>
    <w:rsid w:val="008351D3"/>
    <w:rsid w:val="00835218"/>
    <w:rsid w:val="00835229"/>
    <w:rsid w:val="00835439"/>
    <w:rsid w:val="008355D4"/>
    <w:rsid w:val="0083564C"/>
    <w:rsid w:val="008356F3"/>
    <w:rsid w:val="00835772"/>
    <w:rsid w:val="00835907"/>
    <w:rsid w:val="0083594C"/>
    <w:rsid w:val="0083595A"/>
    <w:rsid w:val="008360C5"/>
    <w:rsid w:val="0083619D"/>
    <w:rsid w:val="008363A7"/>
    <w:rsid w:val="00836BB1"/>
    <w:rsid w:val="00836BE0"/>
    <w:rsid w:val="00836CE2"/>
    <w:rsid w:val="00836D0D"/>
    <w:rsid w:val="00836E6C"/>
    <w:rsid w:val="00836F0D"/>
    <w:rsid w:val="00836FBD"/>
    <w:rsid w:val="00837034"/>
    <w:rsid w:val="008374E9"/>
    <w:rsid w:val="008374FE"/>
    <w:rsid w:val="008377C9"/>
    <w:rsid w:val="00837B38"/>
    <w:rsid w:val="00837B94"/>
    <w:rsid w:val="00837CB7"/>
    <w:rsid w:val="00837CC7"/>
    <w:rsid w:val="00837D54"/>
    <w:rsid w:val="00837E05"/>
    <w:rsid w:val="0084007E"/>
    <w:rsid w:val="008401A5"/>
    <w:rsid w:val="0084020A"/>
    <w:rsid w:val="008405B3"/>
    <w:rsid w:val="008406B8"/>
    <w:rsid w:val="00840A11"/>
    <w:rsid w:val="00840D2E"/>
    <w:rsid w:val="00840EE4"/>
    <w:rsid w:val="008410E6"/>
    <w:rsid w:val="00841699"/>
    <w:rsid w:val="00841A6D"/>
    <w:rsid w:val="00841C19"/>
    <w:rsid w:val="00841C35"/>
    <w:rsid w:val="00841D5F"/>
    <w:rsid w:val="00841DD9"/>
    <w:rsid w:val="00841EA6"/>
    <w:rsid w:val="00841F7C"/>
    <w:rsid w:val="00842003"/>
    <w:rsid w:val="0084204F"/>
    <w:rsid w:val="008420A3"/>
    <w:rsid w:val="0084219A"/>
    <w:rsid w:val="00842207"/>
    <w:rsid w:val="008425B6"/>
    <w:rsid w:val="00842774"/>
    <w:rsid w:val="008427F1"/>
    <w:rsid w:val="0084283C"/>
    <w:rsid w:val="0084284B"/>
    <w:rsid w:val="008428B8"/>
    <w:rsid w:val="00842D37"/>
    <w:rsid w:val="00842F5B"/>
    <w:rsid w:val="008430EC"/>
    <w:rsid w:val="0084364E"/>
    <w:rsid w:val="008437CB"/>
    <w:rsid w:val="00843963"/>
    <w:rsid w:val="00843989"/>
    <w:rsid w:val="00843CAB"/>
    <w:rsid w:val="0084423A"/>
    <w:rsid w:val="008444EF"/>
    <w:rsid w:val="00844DE9"/>
    <w:rsid w:val="00844E63"/>
    <w:rsid w:val="00844F68"/>
    <w:rsid w:val="008450E3"/>
    <w:rsid w:val="00845166"/>
    <w:rsid w:val="008458B0"/>
    <w:rsid w:val="00845A09"/>
    <w:rsid w:val="00845AD0"/>
    <w:rsid w:val="00845B11"/>
    <w:rsid w:val="00845B81"/>
    <w:rsid w:val="00846109"/>
    <w:rsid w:val="00846388"/>
    <w:rsid w:val="00846684"/>
    <w:rsid w:val="008466B8"/>
    <w:rsid w:val="008466CD"/>
    <w:rsid w:val="00846706"/>
    <w:rsid w:val="008467B4"/>
    <w:rsid w:val="00846891"/>
    <w:rsid w:val="00846BD5"/>
    <w:rsid w:val="00846CA1"/>
    <w:rsid w:val="00846DF2"/>
    <w:rsid w:val="00846F13"/>
    <w:rsid w:val="008471AB"/>
    <w:rsid w:val="0084748A"/>
    <w:rsid w:val="0084748F"/>
    <w:rsid w:val="008477D6"/>
    <w:rsid w:val="00847811"/>
    <w:rsid w:val="008478A3"/>
    <w:rsid w:val="0084795C"/>
    <w:rsid w:val="00847AD7"/>
    <w:rsid w:val="00847B65"/>
    <w:rsid w:val="00847BC2"/>
    <w:rsid w:val="00847C1B"/>
    <w:rsid w:val="00847D94"/>
    <w:rsid w:val="008501C8"/>
    <w:rsid w:val="00850396"/>
    <w:rsid w:val="00850786"/>
    <w:rsid w:val="00851180"/>
    <w:rsid w:val="00851421"/>
    <w:rsid w:val="00851826"/>
    <w:rsid w:val="00851848"/>
    <w:rsid w:val="008518F0"/>
    <w:rsid w:val="00851DC9"/>
    <w:rsid w:val="00851FF9"/>
    <w:rsid w:val="00852058"/>
    <w:rsid w:val="008520EC"/>
    <w:rsid w:val="0085214A"/>
    <w:rsid w:val="0085229D"/>
    <w:rsid w:val="0085245D"/>
    <w:rsid w:val="0085252C"/>
    <w:rsid w:val="00852611"/>
    <w:rsid w:val="008529D9"/>
    <w:rsid w:val="00852B9B"/>
    <w:rsid w:val="00852D92"/>
    <w:rsid w:val="00853480"/>
    <w:rsid w:val="008535A2"/>
    <w:rsid w:val="0085377A"/>
    <w:rsid w:val="00853A13"/>
    <w:rsid w:val="00853A17"/>
    <w:rsid w:val="00853C0C"/>
    <w:rsid w:val="008540C8"/>
    <w:rsid w:val="0085413E"/>
    <w:rsid w:val="008543D5"/>
    <w:rsid w:val="0085455C"/>
    <w:rsid w:val="008547BB"/>
    <w:rsid w:val="008547BC"/>
    <w:rsid w:val="008548D3"/>
    <w:rsid w:val="0085497E"/>
    <w:rsid w:val="008549E1"/>
    <w:rsid w:val="00854A8B"/>
    <w:rsid w:val="00854AC0"/>
    <w:rsid w:val="00854AF7"/>
    <w:rsid w:val="00854D7D"/>
    <w:rsid w:val="00854FC5"/>
    <w:rsid w:val="008556F1"/>
    <w:rsid w:val="0085570E"/>
    <w:rsid w:val="008557A1"/>
    <w:rsid w:val="008558D9"/>
    <w:rsid w:val="00855B00"/>
    <w:rsid w:val="00855B96"/>
    <w:rsid w:val="00855C79"/>
    <w:rsid w:val="00855D01"/>
    <w:rsid w:val="00855F73"/>
    <w:rsid w:val="00856112"/>
    <w:rsid w:val="0085616A"/>
    <w:rsid w:val="0085624B"/>
    <w:rsid w:val="0085643E"/>
    <w:rsid w:val="008568A8"/>
    <w:rsid w:val="00856961"/>
    <w:rsid w:val="008569B9"/>
    <w:rsid w:val="00856A92"/>
    <w:rsid w:val="00856AD3"/>
    <w:rsid w:val="00856C4C"/>
    <w:rsid w:val="00856CA1"/>
    <w:rsid w:val="008571FB"/>
    <w:rsid w:val="00857254"/>
    <w:rsid w:val="008572D3"/>
    <w:rsid w:val="008573CD"/>
    <w:rsid w:val="0085742E"/>
    <w:rsid w:val="008575D6"/>
    <w:rsid w:val="0085771B"/>
    <w:rsid w:val="00857C39"/>
    <w:rsid w:val="00857C77"/>
    <w:rsid w:val="00857D00"/>
    <w:rsid w:val="00857D8A"/>
    <w:rsid w:val="008600FD"/>
    <w:rsid w:val="00860298"/>
    <w:rsid w:val="00860299"/>
    <w:rsid w:val="008603A2"/>
    <w:rsid w:val="00860461"/>
    <w:rsid w:val="00860672"/>
    <w:rsid w:val="008607A7"/>
    <w:rsid w:val="008607B9"/>
    <w:rsid w:val="008607E6"/>
    <w:rsid w:val="00860B5E"/>
    <w:rsid w:val="00860C32"/>
    <w:rsid w:val="00860CE8"/>
    <w:rsid w:val="008610DD"/>
    <w:rsid w:val="008611EF"/>
    <w:rsid w:val="00861226"/>
    <w:rsid w:val="00861291"/>
    <w:rsid w:val="00861822"/>
    <w:rsid w:val="00861904"/>
    <w:rsid w:val="00861938"/>
    <w:rsid w:val="00861B30"/>
    <w:rsid w:val="00861BB7"/>
    <w:rsid w:val="00861C22"/>
    <w:rsid w:val="00861CFB"/>
    <w:rsid w:val="00861EE0"/>
    <w:rsid w:val="00861F3B"/>
    <w:rsid w:val="00862134"/>
    <w:rsid w:val="00862248"/>
    <w:rsid w:val="00862325"/>
    <w:rsid w:val="0086233D"/>
    <w:rsid w:val="00862381"/>
    <w:rsid w:val="008626CA"/>
    <w:rsid w:val="00862937"/>
    <w:rsid w:val="008629DC"/>
    <w:rsid w:val="00862A77"/>
    <w:rsid w:val="00862E9A"/>
    <w:rsid w:val="00862FEC"/>
    <w:rsid w:val="008630D3"/>
    <w:rsid w:val="00863134"/>
    <w:rsid w:val="00863316"/>
    <w:rsid w:val="0086336D"/>
    <w:rsid w:val="008633FC"/>
    <w:rsid w:val="0086359B"/>
    <w:rsid w:val="00863737"/>
    <w:rsid w:val="00863A4A"/>
    <w:rsid w:val="00863B33"/>
    <w:rsid w:val="00863C58"/>
    <w:rsid w:val="00863D4B"/>
    <w:rsid w:val="008640EA"/>
    <w:rsid w:val="00864235"/>
    <w:rsid w:val="0086430C"/>
    <w:rsid w:val="008643C8"/>
    <w:rsid w:val="008647B6"/>
    <w:rsid w:val="00864AD6"/>
    <w:rsid w:val="00864B5A"/>
    <w:rsid w:val="00864BA3"/>
    <w:rsid w:val="00864C01"/>
    <w:rsid w:val="00864F04"/>
    <w:rsid w:val="00865967"/>
    <w:rsid w:val="008659A1"/>
    <w:rsid w:val="00865A32"/>
    <w:rsid w:val="00865A57"/>
    <w:rsid w:val="00865A73"/>
    <w:rsid w:val="008660F1"/>
    <w:rsid w:val="008664B0"/>
    <w:rsid w:val="00866542"/>
    <w:rsid w:val="0086665F"/>
    <w:rsid w:val="008666B3"/>
    <w:rsid w:val="00866792"/>
    <w:rsid w:val="0086689D"/>
    <w:rsid w:val="00866A02"/>
    <w:rsid w:val="00866A18"/>
    <w:rsid w:val="00866B59"/>
    <w:rsid w:val="00866CD4"/>
    <w:rsid w:val="00866E19"/>
    <w:rsid w:val="00866FD3"/>
    <w:rsid w:val="008671B1"/>
    <w:rsid w:val="008671F8"/>
    <w:rsid w:val="00867AA0"/>
    <w:rsid w:val="00867C61"/>
    <w:rsid w:val="00867CBE"/>
    <w:rsid w:val="00867EC9"/>
    <w:rsid w:val="008700CA"/>
    <w:rsid w:val="008702A6"/>
    <w:rsid w:val="0087036F"/>
    <w:rsid w:val="0087063A"/>
    <w:rsid w:val="008708F9"/>
    <w:rsid w:val="00870A98"/>
    <w:rsid w:val="00870BAC"/>
    <w:rsid w:val="008711D4"/>
    <w:rsid w:val="0087131A"/>
    <w:rsid w:val="00871785"/>
    <w:rsid w:val="00871830"/>
    <w:rsid w:val="008719FA"/>
    <w:rsid w:val="00871A09"/>
    <w:rsid w:val="00871BDC"/>
    <w:rsid w:val="00871BDE"/>
    <w:rsid w:val="00871CA1"/>
    <w:rsid w:val="00871D5B"/>
    <w:rsid w:val="00871E47"/>
    <w:rsid w:val="00871F9F"/>
    <w:rsid w:val="00872079"/>
    <w:rsid w:val="008722E2"/>
    <w:rsid w:val="008726DE"/>
    <w:rsid w:val="008728DE"/>
    <w:rsid w:val="00872B7F"/>
    <w:rsid w:val="00872CA9"/>
    <w:rsid w:val="00872D0F"/>
    <w:rsid w:val="00872D1E"/>
    <w:rsid w:val="00872DD5"/>
    <w:rsid w:val="0087331F"/>
    <w:rsid w:val="00873401"/>
    <w:rsid w:val="008736AE"/>
    <w:rsid w:val="00873D85"/>
    <w:rsid w:val="0087407C"/>
    <w:rsid w:val="008741C7"/>
    <w:rsid w:val="0087438E"/>
    <w:rsid w:val="008743CB"/>
    <w:rsid w:val="008746B9"/>
    <w:rsid w:val="00874740"/>
    <w:rsid w:val="00874880"/>
    <w:rsid w:val="00874B39"/>
    <w:rsid w:val="00874D42"/>
    <w:rsid w:val="00874F1A"/>
    <w:rsid w:val="00874F4B"/>
    <w:rsid w:val="0087515A"/>
    <w:rsid w:val="0087516C"/>
    <w:rsid w:val="00875383"/>
    <w:rsid w:val="0087539C"/>
    <w:rsid w:val="00875736"/>
    <w:rsid w:val="00875A5F"/>
    <w:rsid w:val="00875A70"/>
    <w:rsid w:val="00875C1B"/>
    <w:rsid w:val="00875DE3"/>
    <w:rsid w:val="00875E9F"/>
    <w:rsid w:val="0087611B"/>
    <w:rsid w:val="00876412"/>
    <w:rsid w:val="00876457"/>
    <w:rsid w:val="008769F5"/>
    <w:rsid w:val="00876F18"/>
    <w:rsid w:val="008773CA"/>
    <w:rsid w:val="00877CF2"/>
    <w:rsid w:val="00877CF7"/>
    <w:rsid w:val="00880462"/>
    <w:rsid w:val="008804AF"/>
    <w:rsid w:val="008804CF"/>
    <w:rsid w:val="00880520"/>
    <w:rsid w:val="00880787"/>
    <w:rsid w:val="00880803"/>
    <w:rsid w:val="00880C63"/>
    <w:rsid w:val="00880D1C"/>
    <w:rsid w:val="00880D2F"/>
    <w:rsid w:val="00880D63"/>
    <w:rsid w:val="00880EF7"/>
    <w:rsid w:val="00881052"/>
    <w:rsid w:val="008811D1"/>
    <w:rsid w:val="00881342"/>
    <w:rsid w:val="0088143C"/>
    <w:rsid w:val="00881585"/>
    <w:rsid w:val="008816B0"/>
    <w:rsid w:val="00881730"/>
    <w:rsid w:val="0088180D"/>
    <w:rsid w:val="008819A5"/>
    <w:rsid w:val="00881E59"/>
    <w:rsid w:val="00882045"/>
    <w:rsid w:val="00882315"/>
    <w:rsid w:val="00882438"/>
    <w:rsid w:val="00882538"/>
    <w:rsid w:val="008828E3"/>
    <w:rsid w:val="0088292A"/>
    <w:rsid w:val="008829B4"/>
    <w:rsid w:val="00882A8A"/>
    <w:rsid w:val="00882C81"/>
    <w:rsid w:val="00882D79"/>
    <w:rsid w:val="00882DA8"/>
    <w:rsid w:val="00882DCC"/>
    <w:rsid w:val="00882DE1"/>
    <w:rsid w:val="0088322E"/>
    <w:rsid w:val="0088375D"/>
    <w:rsid w:val="008837D6"/>
    <w:rsid w:val="00883BCC"/>
    <w:rsid w:val="00883CC4"/>
    <w:rsid w:val="008840E5"/>
    <w:rsid w:val="00884306"/>
    <w:rsid w:val="0088431C"/>
    <w:rsid w:val="00884369"/>
    <w:rsid w:val="00884456"/>
    <w:rsid w:val="00884672"/>
    <w:rsid w:val="008847BD"/>
    <w:rsid w:val="00884BA1"/>
    <w:rsid w:val="00884C5F"/>
    <w:rsid w:val="00884E44"/>
    <w:rsid w:val="00884EA0"/>
    <w:rsid w:val="008850CE"/>
    <w:rsid w:val="0088514A"/>
    <w:rsid w:val="00885235"/>
    <w:rsid w:val="008852CA"/>
    <w:rsid w:val="0088542D"/>
    <w:rsid w:val="008859B6"/>
    <w:rsid w:val="00885B09"/>
    <w:rsid w:val="00885CB6"/>
    <w:rsid w:val="00885DBF"/>
    <w:rsid w:val="00886252"/>
    <w:rsid w:val="008862A8"/>
    <w:rsid w:val="00886301"/>
    <w:rsid w:val="00886380"/>
    <w:rsid w:val="00886471"/>
    <w:rsid w:val="00886621"/>
    <w:rsid w:val="008866C4"/>
    <w:rsid w:val="00886856"/>
    <w:rsid w:val="00886871"/>
    <w:rsid w:val="008868B0"/>
    <w:rsid w:val="00886A9E"/>
    <w:rsid w:val="00886C47"/>
    <w:rsid w:val="00886C59"/>
    <w:rsid w:val="00886F11"/>
    <w:rsid w:val="008871AD"/>
    <w:rsid w:val="00887400"/>
    <w:rsid w:val="0088753A"/>
    <w:rsid w:val="0088755F"/>
    <w:rsid w:val="00887786"/>
    <w:rsid w:val="00887A71"/>
    <w:rsid w:val="00887B85"/>
    <w:rsid w:val="00887BE1"/>
    <w:rsid w:val="00887D12"/>
    <w:rsid w:val="00887F1B"/>
    <w:rsid w:val="00887FBB"/>
    <w:rsid w:val="00890111"/>
    <w:rsid w:val="00890135"/>
    <w:rsid w:val="008901EE"/>
    <w:rsid w:val="00890474"/>
    <w:rsid w:val="00890583"/>
    <w:rsid w:val="0089061E"/>
    <w:rsid w:val="0089080A"/>
    <w:rsid w:val="00890925"/>
    <w:rsid w:val="0089093B"/>
    <w:rsid w:val="0089098B"/>
    <w:rsid w:val="008909D5"/>
    <w:rsid w:val="00890C49"/>
    <w:rsid w:val="00890F65"/>
    <w:rsid w:val="00890F86"/>
    <w:rsid w:val="008911A4"/>
    <w:rsid w:val="008912A1"/>
    <w:rsid w:val="008913CE"/>
    <w:rsid w:val="008913D6"/>
    <w:rsid w:val="00891497"/>
    <w:rsid w:val="00891641"/>
    <w:rsid w:val="008916C4"/>
    <w:rsid w:val="00891808"/>
    <w:rsid w:val="00891927"/>
    <w:rsid w:val="00891A71"/>
    <w:rsid w:val="00892061"/>
    <w:rsid w:val="00892213"/>
    <w:rsid w:val="008923B6"/>
    <w:rsid w:val="00892982"/>
    <w:rsid w:val="00892B0B"/>
    <w:rsid w:val="00892BDE"/>
    <w:rsid w:val="008932CD"/>
    <w:rsid w:val="008934B5"/>
    <w:rsid w:val="008934BA"/>
    <w:rsid w:val="0089365B"/>
    <w:rsid w:val="0089372C"/>
    <w:rsid w:val="008937DE"/>
    <w:rsid w:val="008938E2"/>
    <w:rsid w:val="008939D2"/>
    <w:rsid w:val="00893BCA"/>
    <w:rsid w:val="00893C3A"/>
    <w:rsid w:val="00893E6F"/>
    <w:rsid w:val="00894573"/>
    <w:rsid w:val="00894C67"/>
    <w:rsid w:val="00894DDB"/>
    <w:rsid w:val="00894E4D"/>
    <w:rsid w:val="00894E9F"/>
    <w:rsid w:val="00894F71"/>
    <w:rsid w:val="00894F91"/>
    <w:rsid w:val="00895094"/>
    <w:rsid w:val="00895110"/>
    <w:rsid w:val="008955A3"/>
    <w:rsid w:val="00895635"/>
    <w:rsid w:val="00895759"/>
    <w:rsid w:val="008958F3"/>
    <w:rsid w:val="00895D08"/>
    <w:rsid w:val="00895D41"/>
    <w:rsid w:val="00895DB2"/>
    <w:rsid w:val="00895EF4"/>
    <w:rsid w:val="008960B1"/>
    <w:rsid w:val="008960DC"/>
    <w:rsid w:val="00896176"/>
    <w:rsid w:val="008961BF"/>
    <w:rsid w:val="0089622F"/>
    <w:rsid w:val="00896246"/>
    <w:rsid w:val="008962F6"/>
    <w:rsid w:val="008965E1"/>
    <w:rsid w:val="0089663B"/>
    <w:rsid w:val="00896679"/>
    <w:rsid w:val="008967B7"/>
    <w:rsid w:val="00896931"/>
    <w:rsid w:val="008969A3"/>
    <w:rsid w:val="00896A51"/>
    <w:rsid w:val="00896AA2"/>
    <w:rsid w:val="0089701F"/>
    <w:rsid w:val="0089762A"/>
    <w:rsid w:val="008977B1"/>
    <w:rsid w:val="0089795D"/>
    <w:rsid w:val="00897974"/>
    <w:rsid w:val="00897B13"/>
    <w:rsid w:val="00897BA4"/>
    <w:rsid w:val="00897C39"/>
    <w:rsid w:val="008A009A"/>
    <w:rsid w:val="008A0222"/>
    <w:rsid w:val="008A0325"/>
    <w:rsid w:val="008A03DC"/>
    <w:rsid w:val="008A0A8E"/>
    <w:rsid w:val="008A0C98"/>
    <w:rsid w:val="008A0E44"/>
    <w:rsid w:val="008A1303"/>
    <w:rsid w:val="008A1475"/>
    <w:rsid w:val="008A1703"/>
    <w:rsid w:val="008A1EF2"/>
    <w:rsid w:val="008A1F73"/>
    <w:rsid w:val="008A25E7"/>
    <w:rsid w:val="008A2673"/>
    <w:rsid w:val="008A282D"/>
    <w:rsid w:val="008A2875"/>
    <w:rsid w:val="008A2926"/>
    <w:rsid w:val="008A299B"/>
    <w:rsid w:val="008A2A0A"/>
    <w:rsid w:val="008A2A80"/>
    <w:rsid w:val="008A2C52"/>
    <w:rsid w:val="008A3240"/>
    <w:rsid w:val="008A34C8"/>
    <w:rsid w:val="008A3508"/>
    <w:rsid w:val="008A38D8"/>
    <w:rsid w:val="008A38FA"/>
    <w:rsid w:val="008A3B58"/>
    <w:rsid w:val="008A3BE9"/>
    <w:rsid w:val="008A42F1"/>
    <w:rsid w:val="008A458E"/>
    <w:rsid w:val="008A46F4"/>
    <w:rsid w:val="008A4AA0"/>
    <w:rsid w:val="008A4B1C"/>
    <w:rsid w:val="008A4B54"/>
    <w:rsid w:val="008A4C6B"/>
    <w:rsid w:val="008A51CA"/>
    <w:rsid w:val="008A52DB"/>
    <w:rsid w:val="008A52DC"/>
    <w:rsid w:val="008A5304"/>
    <w:rsid w:val="008A54EF"/>
    <w:rsid w:val="008A5570"/>
    <w:rsid w:val="008A592D"/>
    <w:rsid w:val="008A5D42"/>
    <w:rsid w:val="008A5E4A"/>
    <w:rsid w:val="008A5F76"/>
    <w:rsid w:val="008A6043"/>
    <w:rsid w:val="008A606F"/>
    <w:rsid w:val="008A64A6"/>
    <w:rsid w:val="008A6589"/>
    <w:rsid w:val="008A66BE"/>
    <w:rsid w:val="008A67D5"/>
    <w:rsid w:val="008A69F0"/>
    <w:rsid w:val="008A6BB7"/>
    <w:rsid w:val="008A6C3C"/>
    <w:rsid w:val="008A6C47"/>
    <w:rsid w:val="008A6D99"/>
    <w:rsid w:val="008A6F29"/>
    <w:rsid w:val="008A7003"/>
    <w:rsid w:val="008A7509"/>
    <w:rsid w:val="008A762D"/>
    <w:rsid w:val="008A78A6"/>
    <w:rsid w:val="008A7A37"/>
    <w:rsid w:val="008A7AD8"/>
    <w:rsid w:val="008A7B52"/>
    <w:rsid w:val="008A7B90"/>
    <w:rsid w:val="008A7C20"/>
    <w:rsid w:val="008A7DCA"/>
    <w:rsid w:val="008B01EF"/>
    <w:rsid w:val="008B02A4"/>
    <w:rsid w:val="008B03EE"/>
    <w:rsid w:val="008B053A"/>
    <w:rsid w:val="008B05A4"/>
    <w:rsid w:val="008B07A2"/>
    <w:rsid w:val="008B08BC"/>
    <w:rsid w:val="008B090E"/>
    <w:rsid w:val="008B09A1"/>
    <w:rsid w:val="008B0C18"/>
    <w:rsid w:val="008B0CCF"/>
    <w:rsid w:val="008B100D"/>
    <w:rsid w:val="008B1125"/>
    <w:rsid w:val="008B184D"/>
    <w:rsid w:val="008B18FB"/>
    <w:rsid w:val="008B1BC1"/>
    <w:rsid w:val="008B1DD7"/>
    <w:rsid w:val="008B1E51"/>
    <w:rsid w:val="008B1EB5"/>
    <w:rsid w:val="008B20CF"/>
    <w:rsid w:val="008B2244"/>
    <w:rsid w:val="008B2291"/>
    <w:rsid w:val="008B2638"/>
    <w:rsid w:val="008B2849"/>
    <w:rsid w:val="008B2979"/>
    <w:rsid w:val="008B2C1E"/>
    <w:rsid w:val="008B2CB5"/>
    <w:rsid w:val="008B2DF9"/>
    <w:rsid w:val="008B2F0D"/>
    <w:rsid w:val="008B3021"/>
    <w:rsid w:val="008B3156"/>
    <w:rsid w:val="008B34D3"/>
    <w:rsid w:val="008B3688"/>
    <w:rsid w:val="008B3758"/>
    <w:rsid w:val="008B3A23"/>
    <w:rsid w:val="008B3B96"/>
    <w:rsid w:val="008B3DAD"/>
    <w:rsid w:val="008B4028"/>
    <w:rsid w:val="008B4216"/>
    <w:rsid w:val="008B4401"/>
    <w:rsid w:val="008B4452"/>
    <w:rsid w:val="008B4525"/>
    <w:rsid w:val="008B46C4"/>
    <w:rsid w:val="008B47F3"/>
    <w:rsid w:val="008B48B0"/>
    <w:rsid w:val="008B4A10"/>
    <w:rsid w:val="008B4A3E"/>
    <w:rsid w:val="008B4D32"/>
    <w:rsid w:val="008B4E4C"/>
    <w:rsid w:val="008B4EC9"/>
    <w:rsid w:val="008B509F"/>
    <w:rsid w:val="008B5527"/>
    <w:rsid w:val="008B56A5"/>
    <w:rsid w:val="008B5A78"/>
    <w:rsid w:val="008B5C6C"/>
    <w:rsid w:val="008B5D56"/>
    <w:rsid w:val="008B5DC3"/>
    <w:rsid w:val="008B5E2F"/>
    <w:rsid w:val="008B5F84"/>
    <w:rsid w:val="008B5FED"/>
    <w:rsid w:val="008B605D"/>
    <w:rsid w:val="008B6243"/>
    <w:rsid w:val="008B6386"/>
    <w:rsid w:val="008B64B9"/>
    <w:rsid w:val="008B6631"/>
    <w:rsid w:val="008B665B"/>
    <w:rsid w:val="008B66DE"/>
    <w:rsid w:val="008B6711"/>
    <w:rsid w:val="008B6803"/>
    <w:rsid w:val="008B6947"/>
    <w:rsid w:val="008B69F0"/>
    <w:rsid w:val="008B6BAA"/>
    <w:rsid w:val="008B6C41"/>
    <w:rsid w:val="008B6D59"/>
    <w:rsid w:val="008B6FC6"/>
    <w:rsid w:val="008B6FD7"/>
    <w:rsid w:val="008B704A"/>
    <w:rsid w:val="008B7264"/>
    <w:rsid w:val="008B7327"/>
    <w:rsid w:val="008B7354"/>
    <w:rsid w:val="008B7366"/>
    <w:rsid w:val="008B74DA"/>
    <w:rsid w:val="008B7702"/>
    <w:rsid w:val="008B77C2"/>
    <w:rsid w:val="008B78B1"/>
    <w:rsid w:val="008B795D"/>
    <w:rsid w:val="008B79D5"/>
    <w:rsid w:val="008B7AEB"/>
    <w:rsid w:val="008B7CF1"/>
    <w:rsid w:val="008C0017"/>
    <w:rsid w:val="008C0066"/>
    <w:rsid w:val="008C00DD"/>
    <w:rsid w:val="008C01BA"/>
    <w:rsid w:val="008C0295"/>
    <w:rsid w:val="008C0495"/>
    <w:rsid w:val="008C0591"/>
    <w:rsid w:val="008C0682"/>
    <w:rsid w:val="008C0A0A"/>
    <w:rsid w:val="008C0C17"/>
    <w:rsid w:val="008C0D3D"/>
    <w:rsid w:val="008C0ED9"/>
    <w:rsid w:val="008C10DC"/>
    <w:rsid w:val="008C12E6"/>
    <w:rsid w:val="008C1730"/>
    <w:rsid w:val="008C17E5"/>
    <w:rsid w:val="008C1891"/>
    <w:rsid w:val="008C1AF3"/>
    <w:rsid w:val="008C1D4D"/>
    <w:rsid w:val="008C1D62"/>
    <w:rsid w:val="008C206A"/>
    <w:rsid w:val="008C2111"/>
    <w:rsid w:val="008C230A"/>
    <w:rsid w:val="008C267A"/>
    <w:rsid w:val="008C28CF"/>
    <w:rsid w:val="008C28FA"/>
    <w:rsid w:val="008C2E9F"/>
    <w:rsid w:val="008C2EDB"/>
    <w:rsid w:val="008C3031"/>
    <w:rsid w:val="008C3116"/>
    <w:rsid w:val="008C36CE"/>
    <w:rsid w:val="008C3B37"/>
    <w:rsid w:val="008C3C83"/>
    <w:rsid w:val="008C3E80"/>
    <w:rsid w:val="008C4106"/>
    <w:rsid w:val="008C4A0B"/>
    <w:rsid w:val="008C4A5E"/>
    <w:rsid w:val="008C514D"/>
    <w:rsid w:val="008C520E"/>
    <w:rsid w:val="008C53D1"/>
    <w:rsid w:val="008C55BA"/>
    <w:rsid w:val="008C569D"/>
    <w:rsid w:val="008C5842"/>
    <w:rsid w:val="008C594E"/>
    <w:rsid w:val="008C5B46"/>
    <w:rsid w:val="008C5BAE"/>
    <w:rsid w:val="008C5C3C"/>
    <w:rsid w:val="008C5CC8"/>
    <w:rsid w:val="008C606D"/>
    <w:rsid w:val="008C66C3"/>
    <w:rsid w:val="008C66CD"/>
    <w:rsid w:val="008C670E"/>
    <w:rsid w:val="008C68B4"/>
    <w:rsid w:val="008C69E9"/>
    <w:rsid w:val="008C6B9D"/>
    <w:rsid w:val="008C6BAF"/>
    <w:rsid w:val="008C6BFB"/>
    <w:rsid w:val="008C6CF7"/>
    <w:rsid w:val="008C6E1E"/>
    <w:rsid w:val="008C718A"/>
    <w:rsid w:val="008C7326"/>
    <w:rsid w:val="008C7418"/>
    <w:rsid w:val="008C76F6"/>
    <w:rsid w:val="008C770E"/>
    <w:rsid w:val="008C7AD0"/>
    <w:rsid w:val="008C7C26"/>
    <w:rsid w:val="008C7F3A"/>
    <w:rsid w:val="008D03B2"/>
    <w:rsid w:val="008D04E2"/>
    <w:rsid w:val="008D04F7"/>
    <w:rsid w:val="008D0603"/>
    <w:rsid w:val="008D065D"/>
    <w:rsid w:val="008D0739"/>
    <w:rsid w:val="008D0758"/>
    <w:rsid w:val="008D07F7"/>
    <w:rsid w:val="008D0A3A"/>
    <w:rsid w:val="008D0ED3"/>
    <w:rsid w:val="008D10A9"/>
    <w:rsid w:val="008D1169"/>
    <w:rsid w:val="008D1195"/>
    <w:rsid w:val="008D13EF"/>
    <w:rsid w:val="008D17B6"/>
    <w:rsid w:val="008D1831"/>
    <w:rsid w:val="008D19F2"/>
    <w:rsid w:val="008D1ACA"/>
    <w:rsid w:val="008D1CA0"/>
    <w:rsid w:val="008D1D8D"/>
    <w:rsid w:val="008D1DB1"/>
    <w:rsid w:val="008D1E90"/>
    <w:rsid w:val="008D1F97"/>
    <w:rsid w:val="008D216C"/>
    <w:rsid w:val="008D23FC"/>
    <w:rsid w:val="008D2506"/>
    <w:rsid w:val="008D25AA"/>
    <w:rsid w:val="008D25C7"/>
    <w:rsid w:val="008D25DF"/>
    <w:rsid w:val="008D26FF"/>
    <w:rsid w:val="008D2A3A"/>
    <w:rsid w:val="008D2C8D"/>
    <w:rsid w:val="008D2EF9"/>
    <w:rsid w:val="008D2F64"/>
    <w:rsid w:val="008D3007"/>
    <w:rsid w:val="008D3018"/>
    <w:rsid w:val="008D3080"/>
    <w:rsid w:val="008D30F9"/>
    <w:rsid w:val="008D3135"/>
    <w:rsid w:val="008D36AB"/>
    <w:rsid w:val="008D3861"/>
    <w:rsid w:val="008D39EF"/>
    <w:rsid w:val="008D3DEC"/>
    <w:rsid w:val="008D3E05"/>
    <w:rsid w:val="008D41DE"/>
    <w:rsid w:val="008D4299"/>
    <w:rsid w:val="008D435E"/>
    <w:rsid w:val="008D4702"/>
    <w:rsid w:val="008D47DF"/>
    <w:rsid w:val="008D49E9"/>
    <w:rsid w:val="008D4CA6"/>
    <w:rsid w:val="008D4D18"/>
    <w:rsid w:val="008D55D0"/>
    <w:rsid w:val="008D5870"/>
    <w:rsid w:val="008D5EBA"/>
    <w:rsid w:val="008D6419"/>
    <w:rsid w:val="008D6535"/>
    <w:rsid w:val="008D6555"/>
    <w:rsid w:val="008D65B5"/>
    <w:rsid w:val="008D667A"/>
    <w:rsid w:val="008D69A9"/>
    <w:rsid w:val="008D6E1C"/>
    <w:rsid w:val="008D6E70"/>
    <w:rsid w:val="008D6E8A"/>
    <w:rsid w:val="008D70AF"/>
    <w:rsid w:val="008D70C6"/>
    <w:rsid w:val="008D70DD"/>
    <w:rsid w:val="008D7182"/>
    <w:rsid w:val="008D7383"/>
    <w:rsid w:val="008D7711"/>
    <w:rsid w:val="008D774A"/>
    <w:rsid w:val="008E00A0"/>
    <w:rsid w:val="008E0131"/>
    <w:rsid w:val="008E0148"/>
    <w:rsid w:val="008E025A"/>
    <w:rsid w:val="008E045E"/>
    <w:rsid w:val="008E071D"/>
    <w:rsid w:val="008E09ED"/>
    <w:rsid w:val="008E0EC6"/>
    <w:rsid w:val="008E13D6"/>
    <w:rsid w:val="008E16E8"/>
    <w:rsid w:val="008E1AF8"/>
    <w:rsid w:val="008E1B87"/>
    <w:rsid w:val="008E1DE8"/>
    <w:rsid w:val="008E2027"/>
    <w:rsid w:val="008E2048"/>
    <w:rsid w:val="008E2079"/>
    <w:rsid w:val="008E2425"/>
    <w:rsid w:val="008E2742"/>
    <w:rsid w:val="008E2787"/>
    <w:rsid w:val="008E2C5E"/>
    <w:rsid w:val="008E2E35"/>
    <w:rsid w:val="008E2EF5"/>
    <w:rsid w:val="008E30A2"/>
    <w:rsid w:val="008E30D8"/>
    <w:rsid w:val="008E3166"/>
    <w:rsid w:val="008E33B7"/>
    <w:rsid w:val="008E342C"/>
    <w:rsid w:val="008E3965"/>
    <w:rsid w:val="008E3D78"/>
    <w:rsid w:val="008E3D9D"/>
    <w:rsid w:val="008E3E07"/>
    <w:rsid w:val="008E3F5E"/>
    <w:rsid w:val="008E4619"/>
    <w:rsid w:val="008E474D"/>
    <w:rsid w:val="008E47E4"/>
    <w:rsid w:val="008E49DA"/>
    <w:rsid w:val="008E4A09"/>
    <w:rsid w:val="008E4A7F"/>
    <w:rsid w:val="008E4DF4"/>
    <w:rsid w:val="008E4EAA"/>
    <w:rsid w:val="008E51BC"/>
    <w:rsid w:val="008E5407"/>
    <w:rsid w:val="008E5A1B"/>
    <w:rsid w:val="008E5B1C"/>
    <w:rsid w:val="008E5B51"/>
    <w:rsid w:val="008E5E70"/>
    <w:rsid w:val="008E5F11"/>
    <w:rsid w:val="008E603E"/>
    <w:rsid w:val="008E63C3"/>
    <w:rsid w:val="008E663B"/>
    <w:rsid w:val="008E6757"/>
    <w:rsid w:val="008E6BF9"/>
    <w:rsid w:val="008E6C20"/>
    <w:rsid w:val="008E6C23"/>
    <w:rsid w:val="008E6DC0"/>
    <w:rsid w:val="008E704B"/>
    <w:rsid w:val="008E70FC"/>
    <w:rsid w:val="008E7102"/>
    <w:rsid w:val="008E718D"/>
    <w:rsid w:val="008E72C5"/>
    <w:rsid w:val="008E736C"/>
    <w:rsid w:val="008E7586"/>
    <w:rsid w:val="008E7816"/>
    <w:rsid w:val="008E78D5"/>
    <w:rsid w:val="008E7A39"/>
    <w:rsid w:val="008E7B79"/>
    <w:rsid w:val="008E7D37"/>
    <w:rsid w:val="008E7F28"/>
    <w:rsid w:val="008F00AB"/>
    <w:rsid w:val="008F01AE"/>
    <w:rsid w:val="008F038C"/>
    <w:rsid w:val="008F064B"/>
    <w:rsid w:val="008F067B"/>
    <w:rsid w:val="008F092A"/>
    <w:rsid w:val="008F09D6"/>
    <w:rsid w:val="008F0BCE"/>
    <w:rsid w:val="008F0CC6"/>
    <w:rsid w:val="008F0D66"/>
    <w:rsid w:val="008F1389"/>
    <w:rsid w:val="008F159A"/>
    <w:rsid w:val="008F15FF"/>
    <w:rsid w:val="008F1686"/>
    <w:rsid w:val="008F1A6E"/>
    <w:rsid w:val="008F1A76"/>
    <w:rsid w:val="008F1D25"/>
    <w:rsid w:val="008F1DE6"/>
    <w:rsid w:val="008F1F56"/>
    <w:rsid w:val="008F214C"/>
    <w:rsid w:val="008F240C"/>
    <w:rsid w:val="008F243B"/>
    <w:rsid w:val="008F26BB"/>
    <w:rsid w:val="008F2B95"/>
    <w:rsid w:val="008F2C23"/>
    <w:rsid w:val="008F2D79"/>
    <w:rsid w:val="008F2F03"/>
    <w:rsid w:val="008F2FD7"/>
    <w:rsid w:val="008F329F"/>
    <w:rsid w:val="008F3522"/>
    <w:rsid w:val="008F3889"/>
    <w:rsid w:val="008F3AD2"/>
    <w:rsid w:val="008F3BEE"/>
    <w:rsid w:val="008F3CE8"/>
    <w:rsid w:val="008F3DCE"/>
    <w:rsid w:val="008F3E00"/>
    <w:rsid w:val="008F3EC1"/>
    <w:rsid w:val="008F4149"/>
    <w:rsid w:val="008F42B7"/>
    <w:rsid w:val="008F434D"/>
    <w:rsid w:val="008F4371"/>
    <w:rsid w:val="008F43CC"/>
    <w:rsid w:val="008F4504"/>
    <w:rsid w:val="008F512F"/>
    <w:rsid w:val="008F51A5"/>
    <w:rsid w:val="008F56A3"/>
    <w:rsid w:val="008F56AD"/>
    <w:rsid w:val="008F5909"/>
    <w:rsid w:val="008F5989"/>
    <w:rsid w:val="008F5A6C"/>
    <w:rsid w:val="008F5B87"/>
    <w:rsid w:val="008F5D69"/>
    <w:rsid w:val="008F5F3D"/>
    <w:rsid w:val="008F5FFF"/>
    <w:rsid w:val="008F63EA"/>
    <w:rsid w:val="008F679A"/>
    <w:rsid w:val="008F69E1"/>
    <w:rsid w:val="008F6A65"/>
    <w:rsid w:val="008F6A92"/>
    <w:rsid w:val="008F6B43"/>
    <w:rsid w:val="008F7331"/>
    <w:rsid w:val="008F7349"/>
    <w:rsid w:val="008F7361"/>
    <w:rsid w:val="008F7422"/>
    <w:rsid w:val="008F75BB"/>
    <w:rsid w:val="008F7684"/>
    <w:rsid w:val="008F76F0"/>
    <w:rsid w:val="008F77A2"/>
    <w:rsid w:val="008F7886"/>
    <w:rsid w:val="008F7B5A"/>
    <w:rsid w:val="008F7BF9"/>
    <w:rsid w:val="008F7CA3"/>
    <w:rsid w:val="008F7E5B"/>
    <w:rsid w:val="00900129"/>
    <w:rsid w:val="0090020F"/>
    <w:rsid w:val="009003A3"/>
    <w:rsid w:val="009006A5"/>
    <w:rsid w:val="0090071F"/>
    <w:rsid w:val="009007C8"/>
    <w:rsid w:val="00900804"/>
    <w:rsid w:val="0090091C"/>
    <w:rsid w:val="00900A99"/>
    <w:rsid w:val="00900D71"/>
    <w:rsid w:val="0090108D"/>
    <w:rsid w:val="0090129A"/>
    <w:rsid w:val="009014C6"/>
    <w:rsid w:val="00901579"/>
    <w:rsid w:val="009017DB"/>
    <w:rsid w:val="0090190C"/>
    <w:rsid w:val="00901C65"/>
    <w:rsid w:val="00901CBC"/>
    <w:rsid w:val="00901E6C"/>
    <w:rsid w:val="009021A8"/>
    <w:rsid w:val="00902389"/>
    <w:rsid w:val="0090251F"/>
    <w:rsid w:val="009025AA"/>
    <w:rsid w:val="0090276F"/>
    <w:rsid w:val="009027C8"/>
    <w:rsid w:val="00902AC8"/>
    <w:rsid w:val="00902B32"/>
    <w:rsid w:val="00902B4F"/>
    <w:rsid w:val="00902C1F"/>
    <w:rsid w:val="00902D43"/>
    <w:rsid w:val="00902F19"/>
    <w:rsid w:val="00903186"/>
    <w:rsid w:val="0090330F"/>
    <w:rsid w:val="00903332"/>
    <w:rsid w:val="009034F7"/>
    <w:rsid w:val="0090361E"/>
    <w:rsid w:val="00903744"/>
    <w:rsid w:val="0090381D"/>
    <w:rsid w:val="009038EF"/>
    <w:rsid w:val="00903A68"/>
    <w:rsid w:val="00903A70"/>
    <w:rsid w:val="00903BF1"/>
    <w:rsid w:val="00903CD1"/>
    <w:rsid w:val="00903D5B"/>
    <w:rsid w:val="00903FFB"/>
    <w:rsid w:val="00904068"/>
    <w:rsid w:val="009043DA"/>
    <w:rsid w:val="00904772"/>
    <w:rsid w:val="009047C2"/>
    <w:rsid w:val="009048CF"/>
    <w:rsid w:val="00904918"/>
    <w:rsid w:val="009049F2"/>
    <w:rsid w:val="00904DF0"/>
    <w:rsid w:val="009050A2"/>
    <w:rsid w:val="009050C6"/>
    <w:rsid w:val="00905122"/>
    <w:rsid w:val="00905214"/>
    <w:rsid w:val="0090525C"/>
    <w:rsid w:val="0090526F"/>
    <w:rsid w:val="009054DF"/>
    <w:rsid w:val="00905531"/>
    <w:rsid w:val="0090578F"/>
    <w:rsid w:val="00905849"/>
    <w:rsid w:val="009059B8"/>
    <w:rsid w:val="00905BB6"/>
    <w:rsid w:val="00905C54"/>
    <w:rsid w:val="00905E6F"/>
    <w:rsid w:val="00905FEC"/>
    <w:rsid w:val="009061EC"/>
    <w:rsid w:val="00906731"/>
    <w:rsid w:val="009067BB"/>
    <w:rsid w:val="0090681B"/>
    <w:rsid w:val="00906980"/>
    <w:rsid w:val="00906AC6"/>
    <w:rsid w:val="00906CFF"/>
    <w:rsid w:val="00906DE8"/>
    <w:rsid w:val="0090712F"/>
    <w:rsid w:val="009072F0"/>
    <w:rsid w:val="00907364"/>
    <w:rsid w:val="009074AF"/>
    <w:rsid w:val="00907A38"/>
    <w:rsid w:val="00907BE9"/>
    <w:rsid w:val="00907F3D"/>
    <w:rsid w:val="00907F54"/>
    <w:rsid w:val="0091038F"/>
    <w:rsid w:val="0091064A"/>
    <w:rsid w:val="00910741"/>
    <w:rsid w:val="00910759"/>
    <w:rsid w:val="0091078C"/>
    <w:rsid w:val="009108DB"/>
    <w:rsid w:val="00910BB5"/>
    <w:rsid w:val="00910C06"/>
    <w:rsid w:val="00910D74"/>
    <w:rsid w:val="00910F59"/>
    <w:rsid w:val="00910F66"/>
    <w:rsid w:val="00911187"/>
    <w:rsid w:val="009112A0"/>
    <w:rsid w:val="0091132F"/>
    <w:rsid w:val="00911739"/>
    <w:rsid w:val="00911915"/>
    <w:rsid w:val="00911A25"/>
    <w:rsid w:val="00911E76"/>
    <w:rsid w:val="00911E9E"/>
    <w:rsid w:val="00911FF7"/>
    <w:rsid w:val="00912271"/>
    <w:rsid w:val="009125C9"/>
    <w:rsid w:val="009127A9"/>
    <w:rsid w:val="009128AE"/>
    <w:rsid w:val="00912902"/>
    <w:rsid w:val="00912927"/>
    <w:rsid w:val="0091295A"/>
    <w:rsid w:val="00912A5C"/>
    <w:rsid w:val="00912B6A"/>
    <w:rsid w:val="00912D1A"/>
    <w:rsid w:val="00912D50"/>
    <w:rsid w:val="00912F69"/>
    <w:rsid w:val="00912FC1"/>
    <w:rsid w:val="00912FF9"/>
    <w:rsid w:val="0091303A"/>
    <w:rsid w:val="009132E8"/>
    <w:rsid w:val="00913486"/>
    <w:rsid w:val="009134BF"/>
    <w:rsid w:val="009137B0"/>
    <w:rsid w:val="00913926"/>
    <w:rsid w:val="00913A22"/>
    <w:rsid w:val="00913AA9"/>
    <w:rsid w:val="00913AEE"/>
    <w:rsid w:val="00913B0F"/>
    <w:rsid w:val="00913C9E"/>
    <w:rsid w:val="00913D81"/>
    <w:rsid w:val="00913DC2"/>
    <w:rsid w:val="00913EB5"/>
    <w:rsid w:val="00913EB8"/>
    <w:rsid w:val="009141FC"/>
    <w:rsid w:val="009145AC"/>
    <w:rsid w:val="00914719"/>
    <w:rsid w:val="00914A7D"/>
    <w:rsid w:val="00914C77"/>
    <w:rsid w:val="00914CEA"/>
    <w:rsid w:val="00914DC2"/>
    <w:rsid w:val="00914EA4"/>
    <w:rsid w:val="00915110"/>
    <w:rsid w:val="0091513B"/>
    <w:rsid w:val="009153A4"/>
    <w:rsid w:val="009153B7"/>
    <w:rsid w:val="009156E1"/>
    <w:rsid w:val="009156FF"/>
    <w:rsid w:val="00915739"/>
    <w:rsid w:val="009159BB"/>
    <w:rsid w:val="00915BE0"/>
    <w:rsid w:val="00915CFB"/>
    <w:rsid w:val="00915DB6"/>
    <w:rsid w:val="0091613C"/>
    <w:rsid w:val="009162EE"/>
    <w:rsid w:val="0091656C"/>
    <w:rsid w:val="009165D1"/>
    <w:rsid w:val="0091661E"/>
    <w:rsid w:val="00916622"/>
    <w:rsid w:val="00916644"/>
    <w:rsid w:val="00916754"/>
    <w:rsid w:val="00916934"/>
    <w:rsid w:val="00916C79"/>
    <w:rsid w:val="00916F41"/>
    <w:rsid w:val="00916FF0"/>
    <w:rsid w:val="00917190"/>
    <w:rsid w:val="00917383"/>
    <w:rsid w:val="009173B1"/>
    <w:rsid w:val="0091740E"/>
    <w:rsid w:val="0091769A"/>
    <w:rsid w:val="009177C5"/>
    <w:rsid w:val="009177E9"/>
    <w:rsid w:val="00917C42"/>
    <w:rsid w:val="00917C95"/>
    <w:rsid w:val="00917D2B"/>
    <w:rsid w:val="0092000A"/>
    <w:rsid w:val="00920039"/>
    <w:rsid w:val="00920087"/>
    <w:rsid w:val="00920213"/>
    <w:rsid w:val="00920697"/>
    <w:rsid w:val="00920AE9"/>
    <w:rsid w:val="00920BDC"/>
    <w:rsid w:val="00920C26"/>
    <w:rsid w:val="00920C7B"/>
    <w:rsid w:val="00920CFA"/>
    <w:rsid w:val="00920DDD"/>
    <w:rsid w:val="00920E25"/>
    <w:rsid w:val="00921085"/>
    <w:rsid w:val="00921683"/>
    <w:rsid w:val="009216C1"/>
    <w:rsid w:val="00921A03"/>
    <w:rsid w:val="00921BA8"/>
    <w:rsid w:val="00921BD4"/>
    <w:rsid w:val="00921C29"/>
    <w:rsid w:val="00921CEB"/>
    <w:rsid w:val="00921FC4"/>
    <w:rsid w:val="00922061"/>
    <w:rsid w:val="009220AF"/>
    <w:rsid w:val="00922280"/>
    <w:rsid w:val="00922317"/>
    <w:rsid w:val="0092238E"/>
    <w:rsid w:val="0092261E"/>
    <w:rsid w:val="0092278A"/>
    <w:rsid w:val="00922876"/>
    <w:rsid w:val="00922D8A"/>
    <w:rsid w:val="00922E6C"/>
    <w:rsid w:val="00922F68"/>
    <w:rsid w:val="009232C1"/>
    <w:rsid w:val="0092333F"/>
    <w:rsid w:val="0092365A"/>
    <w:rsid w:val="00923928"/>
    <w:rsid w:val="00923B9D"/>
    <w:rsid w:val="00923D78"/>
    <w:rsid w:val="00923D8B"/>
    <w:rsid w:val="0092453D"/>
    <w:rsid w:val="009246A6"/>
    <w:rsid w:val="00924980"/>
    <w:rsid w:val="00924BB8"/>
    <w:rsid w:val="00924C3A"/>
    <w:rsid w:val="00924C7E"/>
    <w:rsid w:val="00924F2E"/>
    <w:rsid w:val="00925176"/>
    <w:rsid w:val="009254D6"/>
    <w:rsid w:val="009255DD"/>
    <w:rsid w:val="009256A9"/>
    <w:rsid w:val="00925840"/>
    <w:rsid w:val="00925995"/>
    <w:rsid w:val="00925E92"/>
    <w:rsid w:val="0092611F"/>
    <w:rsid w:val="009262E4"/>
    <w:rsid w:val="00926424"/>
    <w:rsid w:val="00926968"/>
    <w:rsid w:val="00926B46"/>
    <w:rsid w:val="00926BCE"/>
    <w:rsid w:val="00926F85"/>
    <w:rsid w:val="00926FF9"/>
    <w:rsid w:val="009270B9"/>
    <w:rsid w:val="00927105"/>
    <w:rsid w:val="009271B7"/>
    <w:rsid w:val="009274E5"/>
    <w:rsid w:val="0092755D"/>
    <w:rsid w:val="0092766A"/>
    <w:rsid w:val="00927787"/>
    <w:rsid w:val="00927A78"/>
    <w:rsid w:val="00927CB8"/>
    <w:rsid w:val="00927D95"/>
    <w:rsid w:val="00927E73"/>
    <w:rsid w:val="00927EB1"/>
    <w:rsid w:val="00927F94"/>
    <w:rsid w:val="00927FA4"/>
    <w:rsid w:val="00927FB7"/>
    <w:rsid w:val="00930015"/>
    <w:rsid w:val="0093006C"/>
    <w:rsid w:val="009300BA"/>
    <w:rsid w:val="00930173"/>
    <w:rsid w:val="00930267"/>
    <w:rsid w:val="0093026F"/>
    <w:rsid w:val="0093032A"/>
    <w:rsid w:val="00930456"/>
    <w:rsid w:val="009304E1"/>
    <w:rsid w:val="00930509"/>
    <w:rsid w:val="009306CE"/>
    <w:rsid w:val="009308FB"/>
    <w:rsid w:val="00930BA8"/>
    <w:rsid w:val="00930C20"/>
    <w:rsid w:val="00930C53"/>
    <w:rsid w:val="00930CB6"/>
    <w:rsid w:val="00930D2B"/>
    <w:rsid w:val="00930D78"/>
    <w:rsid w:val="00930F44"/>
    <w:rsid w:val="00931299"/>
    <w:rsid w:val="00931724"/>
    <w:rsid w:val="009317D0"/>
    <w:rsid w:val="009321C9"/>
    <w:rsid w:val="0093241E"/>
    <w:rsid w:val="0093244B"/>
    <w:rsid w:val="00932469"/>
    <w:rsid w:val="009324C5"/>
    <w:rsid w:val="009325B9"/>
    <w:rsid w:val="0093267A"/>
    <w:rsid w:val="009329AE"/>
    <w:rsid w:val="00932C54"/>
    <w:rsid w:val="00932D22"/>
    <w:rsid w:val="009333D7"/>
    <w:rsid w:val="009333E4"/>
    <w:rsid w:val="009335FF"/>
    <w:rsid w:val="0093367A"/>
    <w:rsid w:val="009336D9"/>
    <w:rsid w:val="0093398A"/>
    <w:rsid w:val="00933A4A"/>
    <w:rsid w:val="00933B5B"/>
    <w:rsid w:val="00933C03"/>
    <w:rsid w:val="00933D6A"/>
    <w:rsid w:val="00933E21"/>
    <w:rsid w:val="00933EBE"/>
    <w:rsid w:val="0093419F"/>
    <w:rsid w:val="00934285"/>
    <w:rsid w:val="009349CC"/>
    <w:rsid w:val="00934B32"/>
    <w:rsid w:val="00934D6B"/>
    <w:rsid w:val="00934DF6"/>
    <w:rsid w:val="00934E10"/>
    <w:rsid w:val="00934F52"/>
    <w:rsid w:val="00935152"/>
    <w:rsid w:val="009353F3"/>
    <w:rsid w:val="009355EB"/>
    <w:rsid w:val="00935C44"/>
    <w:rsid w:val="00935C67"/>
    <w:rsid w:val="00935D31"/>
    <w:rsid w:val="00935E72"/>
    <w:rsid w:val="00935FEC"/>
    <w:rsid w:val="0093630E"/>
    <w:rsid w:val="00936529"/>
    <w:rsid w:val="0093667E"/>
    <w:rsid w:val="009366D5"/>
    <w:rsid w:val="00936A57"/>
    <w:rsid w:val="00936D25"/>
    <w:rsid w:val="00936DB2"/>
    <w:rsid w:val="00936E2F"/>
    <w:rsid w:val="00936EE6"/>
    <w:rsid w:val="00936EFC"/>
    <w:rsid w:val="009371D3"/>
    <w:rsid w:val="00937348"/>
    <w:rsid w:val="009374C6"/>
    <w:rsid w:val="009374FE"/>
    <w:rsid w:val="0093762D"/>
    <w:rsid w:val="0093765E"/>
    <w:rsid w:val="00937752"/>
    <w:rsid w:val="00937934"/>
    <w:rsid w:val="00937A25"/>
    <w:rsid w:val="00937ABE"/>
    <w:rsid w:val="00937C45"/>
    <w:rsid w:val="00937D36"/>
    <w:rsid w:val="00937F62"/>
    <w:rsid w:val="00937FF9"/>
    <w:rsid w:val="00940048"/>
    <w:rsid w:val="009400F4"/>
    <w:rsid w:val="0094039E"/>
    <w:rsid w:val="00940402"/>
    <w:rsid w:val="009404A4"/>
    <w:rsid w:val="009408FA"/>
    <w:rsid w:val="00940975"/>
    <w:rsid w:val="00940F9D"/>
    <w:rsid w:val="009410AD"/>
    <w:rsid w:val="009410BC"/>
    <w:rsid w:val="00941175"/>
    <w:rsid w:val="009411D1"/>
    <w:rsid w:val="00941266"/>
    <w:rsid w:val="00941295"/>
    <w:rsid w:val="00941336"/>
    <w:rsid w:val="00941345"/>
    <w:rsid w:val="009413ED"/>
    <w:rsid w:val="009416A5"/>
    <w:rsid w:val="00941B97"/>
    <w:rsid w:val="00941FC4"/>
    <w:rsid w:val="00942393"/>
    <w:rsid w:val="009424C1"/>
    <w:rsid w:val="009425DF"/>
    <w:rsid w:val="00942BC5"/>
    <w:rsid w:val="00942CF5"/>
    <w:rsid w:val="00942F2B"/>
    <w:rsid w:val="00942FD3"/>
    <w:rsid w:val="00943136"/>
    <w:rsid w:val="00943252"/>
    <w:rsid w:val="00943333"/>
    <w:rsid w:val="009433A2"/>
    <w:rsid w:val="0094343B"/>
    <w:rsid w:val="009435B3"/>
    <w:rsid w:val="00943656"/>
    <w:rsid w:val="009436FB"/>
    <w:rsid w:val="00943AC6"/>
    <w:rsid w:val="00943B0F"/>
    <w:rsid w:val="00943B1D"/>
    <w:rsid w:val="00943D47"/>
    <w:rsid w:val="00943DFB"/>
    <w:rsid w:val="00943E43"/>
    <w:rsid w:val="00943F03"/>
    <w:rsid w:val="00943F45"/>
    <w:rsid w:val="00943FD9"/>
    <w:rsid w:val="0094416E"/>
    <w:rsid w:val="009446B7"/>
    <w:rsid w:val="00944B31"/>
    <w:rsid w:val="00944CEB"/>
    <w:rsid w:val="009452A2"/>
    <w:rsid w:val="009452DC"/>
    <w:rsid w:val="0094534F"/>
    <w:rsid w:val="0094552F"/>
    <w:rsid w:val="0094571E"/>
    <w:rsid w:val="00945AD4"/>
    <w:rsid w:val="00945C3D"/>
    <w:rsid w:val="00945C6E"/>
    <w:rsid w:val="00945D81"/>
    <w:rsid w:val="00945EC0"/>
    <w:rsid w:val="00945EEE"/>
    <w:rsid w:val="00945F5E"/>
    <w:rsid w:val="00945FCE"/>
    <w:rsid w:val="0094613D"/>
    <w:rsid w:val="009465A6"/>
    <w:rsid w:val="0094677C"/>
    <w:rsid w:val="0094689D"/>
    <w:rsid w:val="009469E6"/>
    <w:rsid w:val="00946DAE"/>
    <w:rsid w:val="0094715B"/>
    <w:rsid w:val="009471DA"/>
    <w:rsid w:val="009473F1"/>
    <w:rsid w:val="009479B8"/>
    <w:rsid w:val="009479EE"/>
    <w:rsid w:val="00947C5A"/>
    <w:rsid w:val="00950217"/>
    <w:rsid w:val="00950386"/>
    <w:rsid w:val="00950623"/>
    <w:rsid w:val="009506E8"/>
    <w:rsid w:val="00950BEC"/>
    <w:rsid w:val="00950DDF"/>
    <w:rsid w:val="00950EAC"/>
    <w:rsid w:val="00950EBB"/>
    <w:rsid w:val="00950F91"/>
    <w:rsid w:val="00951091"/>
    <w:rsid w:val="00951236"/>
    <w:rsid w:val="009512C1"/>
    <w:rsid w:val="009516CC"/>
    <w:rsid w:val="0095178F"/>
    <w:rsid w:val="00951BE6"/>
    <w:rsid w:val="00951F75"/>
    <w:rsid w:val="009520AA"/>
    <w:rsid w:val="009520B2"/>
    <w:rsid w:val="0095210C"/>
    <w:rsid w:val="009521BD"/>
    <w:rsid w:val="0095225C"/>
    <w:rsid w:val="009522E0"/>
    <w:rsid w:val="00952302"/>
    <w:rsid w:val="009524D1"/>
    <w:rsid w:val="0095256F"/>
    <w:rsid w:val="0095267E"/>
    <w:rsid w:val="00952A7F"/>
    <w:rsid w:val="00952D2B"/>
    <w:rsid w:val="00952D50"/>
    <w:rsid w:val="00953101"/>
    <w:rsid w:val="00953403"/>
    <w:rsid w:val="0095366F"/>
    <w:rsid w:val="00953743"/>
    <w:rsid w:val="009537DD"/>
    <w:rsid w:val="009537F8"/>
    <w:rsid w:val="00953B84"/>
    <w:rsid w:val="00953CCB"/>
    <w:rsid w:val="00953D15"/>
    <w:rsid w:val="00953FD7"/>
    <w:rsid w:val="00954187"/>
    <w:rsid w:val="0095434E"/>
    <w:rsid w:val="009544E6"/>
    <w:rsid w:val="00954682"/>
    <w:rsid w:val="009547CF"/>
    <w:rsid w:val="00954920"/>
    <w:rsid w:val="009549B2"/>
    <w:rsid w:val="00954CC7"/>
    <w:rsid w:val="00954E63"/>
    <w:rsid w:val="00954E8D"/>
    <w:rsid w:val="00955145"/>
    <w:rsid w:val="009551D7"/>
    <w:rsid w:val="009554BC"/>
    <w:rsid w:val="0095588A"/>
    <w:rsid w:val="009558BE"/>
    <w:rsid w:val="00955B83"/>
    <w:rsid w:val="00955C9C"/>
    <w:rsid w:val="00955D37"/>
    <w:rsid w:val="00955E13"/>
    <w:rsid w:val="0095614B"/>
    <w:rsid w:val="00956299"/>
    <w:rsid w:val="009563D1"/>
    <w:rsid w:val="009563D6"/>
    <w:rsid w:val="009564DA"/>
    <w:rsid w:val="009567BE"/>
    <w:rsid w:val="0095682E"/>
    <w:rsid w:val="00956845"/>
    <w:rsid w:val="0095714B"/>
    <w:rsid w:val="00957261"/>
    <w:rsid w:val="0095766E"/>
    <w:rsid w:val="0095787D"/>
    <w:rsid w:val="0095794A"/>
    <w:rsid w:val="00957B3A"/>
    <w:rsid w:val="00957EAE"/>
    <w:rsid w:val="00957F59"/>
    <w:rsid w:val="0096011E"/>
    <w:rsid w:val="009601DA"/>
    <w:rsid w:val="00960416"/>
    <w:rsid w:val="0096059E"/>
    <w:rsid w:val="009606F6"/>
    <w:rsid w:val="00960793"/>
    <w:rsid w:val="0096089E"/>
    <w:rsid w:val="00960BC9"/>
    <w:rsid w:val="00960CAB"/>
    <w:rsid w:val="00960EC0"/>
    <w:rsid w:val="00960F6E"/>
    <w:rsid w:val="009611C2"/>
    <w:rsid w:val="00961373"/>
    <w:rsid w:val="00961778"/>
    <w:rsid w:val="00961A6B"/>
    <w:rsid w:val="00961B90"/>
    <w:rsid w:val="00962252"/>
    <w:rsid w:val="00962475"/>
    <w:rsid w:val="009625D7"/>
    <w:rsid w:val="009627CF"/>
    <w:rsid w:val="00962980"/>
    <w:rsid w:val="00962E16"/>
    <w:rsid w:val="009630F1"/>
    <w:rsid w:val="00963128"/>
    <w:rsid w:val="009632FC"/>
    <w:rsid w:val="00963559"/>
    <w:rsid w:val="009635D5"/>
    <w:rsid w:val="00963ADB"/>
    <w:rsid w:val="00963B0E"/>
    <w:rsid w:val="00963C40"/>
    <w:rsid w:val="00963FF3"/>
    <w:rsid w:val="0096417E"/>
    <w:rsid w:val="009643DD"/>
    <w:rsid w:val="009644DF"/>
    <w:rsid w:val="0096450B"/>
    <w:rsid w:val="0096471C"/>
    <w:rsid w:val="00964B21"/>
    <w:rsid w:val="00964E33"/>
    <w:rsid w:val="00965009"/>
    <w:rsid w:val="009652BB"/>
    <w:rsid w:val="00965477"/>
    <w:rsid w:val="0096553D"/>
    <w:rsid w:val="0096556C"/>
    <w:rsid w:val="009656FC"/>
    <w:rsid w:val="009657B4"/>
    <w:rsid w:val="0096584B"/>
    <w:rsid w:val="00965B26"/>
    <w:rsid w:val="00965C06"/>
    <w:rsid w:val="00965F27"/>
    <w:rsid w:val="0096625C"/>
    <w:rsid w:val="009662DD"/>
    <w:rsid w:val="0096661D"/>
    <w:rsid w:val="00966747"/>
    <w:rsid w:val="00966E7D"/>
    <w:rsid w:val="00966E98"/>
    <w:rsid w:val="00967073"/>
    <w:rsid w:val="00967227"/>
    <w:rsid w:val="00967536"/>
    <w:rsid w:val="009675C2"/>
    <w:rsid w:val="009678B0"/>
    <w:rsid w:val="00967937"/>
    <w:rsid w:val="00967CF5"/>
    <w:rsid w:val="00967E0F"/>
    <w:rsid w:val="009701CC"/>
    <w:rsid w:val="00970260"/>
    <w:rsid w:val="009702C7"/>
    <w:rsid w:val="0097080D"/>
    <w:rsid w:val="009708FE"/>
    <w:rsid w:val="009709CD"/>
    <w:rsid w:val="00970B67"/>
    <w:rsid w:val="00970D41"/>
    <w:rsid w:val="00970E09"/>
    <w:rsid w:val="00970E2D"/>
    <w:rsid w:val="00970E82"/>
    <w:rsid w:val="00970EF6"/>
    <w:rsid w:val="00970FD8"/>
    <w:rsid w:val="009710AF"/>
    <w:rsid w:val="009711DF"/>
    <w:rsid w:val="00971591"/>
    <w:rsid w:val="0097162E"/>
    <w:rsid w:val="0097167C"/>
    <w:rsid w:val="009716AC"/>
    <w:rsid w:val="00971890"/>
    <w:rsid w:val="00971895"/>
    <w:rsid w:val="00971A2C"/>
    <w:rsid w:val="00971B03"/>
    <w:rsid w:val="00971BAA"/>
    <w:rsid w:val="00971D0F"/>
    <w:rsid w:val="00971E67"/>
    <w:rsid w:val="00971FB7"/>
    <w:rsid w:val="00971FC7"/>
    <w:rsid w:val="009722BD"/>
    <w:rsid w:val="009726E5"/>
    <w:rsid w:val="0097298E"/>
    <w:rsid w:val="009729D1"/>
    <w:rsid w:val="00972A2C"/>
    <w:rsid w:val="00972A37"/>
    <w:rsid w:val="00972B0C"/>
    <w:rsid w:val="00972B88"/>
    <w:rsid w:val="00972C4C"/>
    <w:rsid w:val="00972D89"/>
    <w:rsid w:val="00972E0F"/>
    <w:rsid w:val="00972E84"/>
    <w:rsid w:val="00972EDC"/>
    <w:rsid w:val="00973016"/>
    <w:rsid w:val="00973458"/>
    <w:rsid w:val="00973B5C"/>
    <w:rsid w:val="00973C22"/>
    <w:rsid w:val="0097416F"/>
    <w:rsid w:val="0097429D"/>
    <w:rsid w:val="00974430"/>
    <w:rsid w:val="00974431"/>
    <w:rsid w:val="009748DB"/>
    <w:rsid w:val="00974B10"/>
    <w:rsid w:val="00974C54"/>
    <w:rsid w:val="00974CBC"/>
    <w:rsid w:val="0097537A"/>
    <w:rsid w:val="009757E7"/>
    <w:rsid w:val="0097586B"/>
    <w:rsid w:val="009759CD"/>
    <w:rsid w:val="00975CBC"/>
    <w:rsid w:val="00975EE1"/>
    <w:rsid w:val="009763C6"/>
    <w:rsid w:val="009767C4"/>
    <w:rsid w:val="009768FB"/>
    <w:rsid w:val="00976ACB"/>
    <w:rsid w:val="00976D63"/>
    <w:rsid w:val="00976EB4"/>
    <w:rsid w:val="00976F14"/>
    <w:rsid w:val="00976F91"/>
    <w:rsid w:val="0097710A"/>
    <w:rsid w:val="00977315"/>
    <w:rsid w:val="009775A0"/>
    <w:rsid w:val="00977624"/>
    <w:rsid w:val="009776FB"/>
    <w:rsid w:val="00977746"/>
    <w:rsid w:val="00977776"/>
    <w:rsid w:val="009777A8"/>
    <w:rsid w:val="00977844"/>
    <w:rsid w:val="00977C3F"/>
    <w:rsid w:val="00977CBC"/>
    <w:rsid w:val="00977D6C"/>
    <w:rsid w:val="00977E1B"/>
    <w:rsid w:val="00977E31"/>
    <w:rsid w:val="00980157"/>
    <w:rsid w:val="00980284"/>
    <w:rsid w:val="0098034E"/>
    <w:rsid w:val="0098052D"/>
    <w:rsid w:val="0098062E"/>
    <w:rsid w:val="00980775"/>
    <w:rsid w:val="00980BA1"/>
    <w:rsid w:val="00980CCD"/>
    <w:rsid w:val="00980D3B"/>
    <w:rsid w:val="0098103D"/>
    <w:rsid w:val="0098104D"/>
    <w:rsid w:val="00981058"/>
    <w:rsid w:val="0098122A"/>
    <w:rsid w:val="009815C3"/>
    <w:rsid w:val="00981618"/>
    <w:rsid w:val="00981739"/>
    <w:rsid w:val="009820C6"/>
    <w:rsid w:val="009821DC"/>
    <w:rsid w:val="00982A3B"/>
    <w:rsid w:val="00982BB5"/>
    <w:rsid w:val="00982BED"/>
    <w:rsid w:val="00983200"/>
    <w:rsid w:val="00983301"/>
    <w:rsid w:val="00983407"/>
    <w:rsid w:val="009836F3"/>
    <w:rsid w:val="009837C4"/>
    <w:rsid w:val="009837F7"/>
    <w:rsid w:val="0098383C"/>
    <w:rsid w:val="00983976"/>
    <w:rsid w:val="009839E0"/>
    <w:rsid w:val="00983A4B"/>
    <w:rsid w:val="00983C51"/>
    <w:rsid w:val="00983C8C"/>
    <w:rsid w:val="00983D2F"/>
    <w:rsid w:val="00983D9E"/>
    <w:rsid w:val="00984126"/>
    <w:rsid w:val="0098423D"/>
    <w:rsid w:val="00984282"/>
    <w:rsid w:val="009842D7"/>
    <w:rsid w:val="00984396"/>
    <w:rsid w:val="00984401"/>
    <w:rsid w:val="00984568"/>
    <w:rsid w:val="00984791"/>
    <w:rsid w:val="009847B3"/>
    <w:rsid w:val="009849E2"/>
    <w:rsid w:val="009849F4"/>
    <w:rsid w:val="00984A26"/>
    <w:rsid w:val="00984A62"/>
    <w:rsid w:val="00984B37"/>
    <w:rsid w:val="00984D20"/>
    <w:rsid w:val="00984D4D"/>
    <w:rsid w:val="00984ECA"/>
    <w:rsid w:val="009850E8"/>
    <w:rsid w:val="00985149"/>
    <w:rsid w:val="009855A8"/>
    <w:rsid w:val="0098582F"/>
    <w:rsid w:val="0098585A"/>
    <w:rsid w:val="00985862"/>
    <w:rsid w:val="009859E8"/>
    <w:rsid w:val="00985AF9"/>
    <w:rsid w:val="00985B42"/>
    <w:rsid w:val="00985BD8"/>
    <w:rsid w:val="00985F5C"/>
    <w:rsid w:val="00985F7A"/>
    <w:rsid w:val="00985F99"/>
    <w:rsid w:val="00985FF4"/>
    <w:rsid w:val="009862C9"/>
    <w:rsid w:val="009862FC"/>
    <w:rsid w:val="0098675C"/>
    <w:rsid w:val="009867E0"/>
    <w:rsid w:val="00986804"/>
    <w:rsid w:val="00986836"/>
    <w:rsid w:val="0098690D"/>
    <w:rsid w:val="00986D09"/>
    <w:rsid w:val="00986E43"/>
    <w:rsid w:val="0098717C"/>
    <w:rsid w:val="009871AB"/>
    <w:rsid w:val="00987247"/>
    <w:rsid w:val="00987248"/>
    <w:rsid w:val="009872A9"/>
    <w:rsid w:val="0098740B"/>
    <w:rsid w:val="00987557"/>
    <w:rsid w:val="00987627"/>
    <w:rsid w:val="00987716"/>
    <w:rsid w:val="00987788"/>
    <w:rsid w:val="009878E0"/>
    <w:rsid w:val="00987959"/>
    <w:rsid w:val="00987AD1"/>
    <w:rsid w:val="00987E5F"/>
    <w:rsid w:val="00987FAA"/>
    <w:rsid w:val="00990040"/>
    <w:rsid w:val="0099004E"/>
    <w:rsid w:val="0099017F"/>
    <w:rsid w:val="009905EA"/>
    <w:rsid w:val="0099073E"/>
    <w:rsid w:val="00990A63"/>
    <w:rsid w:val="00990BB7"/>
    <w:rsid w:val="00990BC6"/>
    <w:rsid w:val="00990D18"/>
    <w:rsid w:val="009914B2"/>
    <w:rsid w:val="009915BF"/>
    <w:rsid w:val="009916A0"/>
    <w:rsid w:val="0099178C"/>
    <w:rsid w:val="0099179D"/>
    <w:rsid w:val="00991A4A"/>
    <w:rsid w:val="00991ADA"/>
    <w:rsid w:val="00991B68"/>
    <w:rsid w:val="00991F2B"/>
    <w:rsid w:val="009920C1"/>
    <w:rsid w:val="0099227B"/>
    <w:rsid w:val="009922B9"/>
    <w:rsid w:val="009923EF"/>
    <w:rsid w:val="00992602"/>
    <w:rsid w:val="00992869"/>
    <w:rsid w:val="00992D30"/>
    <w:rsid w:val="0099310F"/>
    <w:rsid w:val="00993117"/>
    <w:rsid w:val="009934A4"/>
    <w:rsid w:val="00993786"/>
    <w:rsid w:val="009937D9"/>
    <w:rsid w:val="009937DE"/>
    <w:rsid w:val="009938F9"/>
    <w:rsid w:val="00993934"/>
    <w:rsid w:val="00993977"/>
    <w:rsid w:val="00993C5D"/>
    <w:rsid w:val="00993DF0"/>
    <w:rsid w:val="00993EFC"/>
    <w:rsid w:val="00993F00"/>
    <w:rsid w:val="00994355"/>
    <w:rsid w:val="009944FD"/>
    <w:rsid w:val="009945D9"/>
    <w:rsid w:val="0099466F"/>
    <w:rsid w:val="009946A5"/>
    <w:rsid w:val="00994787"/>
    <w:rsid w:val="00994805"/>
    <w:rsid w:val="00994817"/>
    <w:rsid w:val="00994DC6"/>
    <w:rsid w:val="00995067"/>
    <w:rsid w:val="00995112"/>
    <w:rsid w:val="009956D6"/>
    <w:rsid w:val="00995834"/>
    <w:rsid w:val="00995AA1"/>
    <w:rsid w:val="00995BA7"/>
    <w:rsid w:val="00995E9B"/>
    <w:rsid w:val="00995EA2"/>
    <w:rsid w:val="00995FA9"/>
    <w:rsid w:val="009960DD"/>
    <w:rsid w:val="009961C8"/>
    <w:rsid w:val="009962AE"/>
    <w:rsid w:val="00996307"/>
    <w:rsid w:val="00996476"/>
    <w:rsid w:val="009966DC"/>
    <w:rsid w:val="0099676F"/>
    <w:rsid w:val="00996E71"/>
    <w:rsid w:val="00996EAA"/>
    <w:rsid w:val="00996F43"/>
    <w:rsid w:val="00996F6A"/>
    <w:rsid w:val="00996FD1"/>
    <w:rsid w:val="00996FF7"/>
    <w:rsid w:val="00997243"/>
    <w:rsid w:val="00997283"/>
    <w:rsid w:val="0099744E"/>
    <w:rsid w:val="0099770D"/>
    <w:rsid w:val="009977B3"/>
    <w:rsid w:val="009977B9"/>
    <w:rsid w:val="00997A77"/>
    <w:rsid w:val="00997AC4"/>
    <w:rsid w:val="00997BD5"/>
    <w:rsid w:val="00997D08"/>
    <w:rsid w:val="00997E6E"/>
    <w:rsid w:val="00997FE9"/>
    <w:rsid w:val="009A01AA"/>
    <w:rsid w:val="009A029F"/>
    <w:rsid w:val="009A0574"/>
    <w:rsid w:val="009A070F"/>
    <w:rsid w:val="009A08A8"/>
    <w:rsid w:val="009A08E8"/>
    <w:rsid w:val="009A09C9"/>
    <w:rsid w:val="009A0A49"/>
    <w:rsid w:val="009A0B63"/>
    <w:rsid w:val="009A0C38"/>
    <w:rsid w:val="009A0E14"/>
    <w:rsid w:val="009A0FEA"/>
    <w:rsid w:val="009A105C"/>
    <w:rsid w:val="009A1155"/>
    <w:rsid w:val="009A1174"/>
    <w:rsid w:val="009A1196"/>
    <w:rsid w:val="009A11CE"/>
    <w:rsid w:val="009A12E4"/>
    <w:rsid w:val="009A136E"/>
    <w:rsid w:val="009A1567"/>
    <w:rsid w:val="009A16B0"/>
    <w:rsid w:val="009A1720"/>
    <w:rsid w:val="009A1755"/>
    <w:rsid w:val="009A1A75"/>
    <w:rsid w:val="009A1C75"/>
    <w:rsid w:val="009A1F73"/>
    <w:rsid w:val="009A2071"/>
    <w:rsid w:val="009A21CF"/>
    <w:rsid w:val="009A2245"/>
    <w:rsid w:val="009A22F4"/>
    <w:rsid w:val="009A257B"/>
    <w:rsid w:val="009A2637"/>
    <w:rsid w:val="009A26DD"/>
    <w:rsid w:val="009A27FD"/>
    <w:rsid w:val="009A28C2"/>
    <w:rsid w:val="009A2E27"/>
    <w:rsid w:val="009A2FBD"/>
    <w:rsid w:val="009A3155"/>
    <w:rsid w:val="009A4011"/>
    <w:rsid w:val="009A42BE"/>
    <w:rsid w:val="009A4333"/>
    <w:rsid w:val="009A43C0"/>
    <w:rsid w:val="009A43EA"/>
    <w:rsid w:val="009A4414"/>
    <w:rsid w:val="009A447B"/>
    <w:rsid w:val="009A47DA"/>
    <w:rsid w:val="009A495A"/>
    <w:rsid w:val="009A4BB7"/>
    <w:rsid w:val="009A4C0C"/>
    <w:rsid w:val="009A4C6B"/>
    <w:rsid w:val="009A4C89"/>
    <w:rsid w:val="009A5358"/>
    <w:rsid w:val="009A551F"/>
    <w:rsid w:val="009A55DC"/>
    <w:rsid w:val="009A561F"/>
    <w:rsid w:val="009A5640"/>
    <w:rsid w:val="009A57D3"/>
    <w:rsid w:val="009A5ABF"/>
    <w:rsid w:val="009A5DAF"/>
    <w:rsid w:val="009A5F11"/>
    <w:rsid w:val="009A60AD"/>
    <w:rsid w:val="009A60C0"/>
    <w:rsid w:val="009A6328"/>
    <w:rsid w:val="009A6479"/>
    <w:rsid w:val="009A6CE8"/>
    <w:rsid w:val="009A6D59"/>
    <w:rsid w:val="009A6DA4"/>
    <w:rsid w:val="009A6E06"/>
    <w:rsid w:val="009A6F1A"/>
    <w:rsid w:val="009A72A6"/>
    <w:rsid w:val="009A7624"/>
    <w:rsid w:val="009A7700"/>
    <w:rsid w:val="009A790C"/>
    <w:rsid w:val="009B001F"/>
    <w:rsid w:val="009B0091"/>
    <w:rsid w:val="009B01A2"/>
    <w:rsid w:val="009B0264"/>
    <w:rsid w:val="009B0730"/>
    <w:rsid w:val="009B0812"/>
    <w:rsid w:val="009B081E"/>
    <w:rsid w:val="009B09DF"/>
    <w:rsid w:val="009B0A07"/>
    <w:rsid w:val="009B0C50"/>
    <w:rsid w:val="009B0D2E"/>
    <w:rsid w:val="009B0DE3"/>
    <w:rsid w:val="009B0E77"/>
    <w:rsid w:val="009B0F82"/>
    <w:rsid w:val="009B113B"/>
    <w:rsid w:val="009B11ED"/>
    <w:rsid w:val="009B12B0"/>
    <w:rsid w:val="009B1677"/>
    <w:rsid w:val="009B1724"/>
    <w:rsid w:val="009B17BE"/>
    <w:rsid w:val="009B1B58"/>
    <w:rsid w:val="009B1D17"/>
    <w:rsid w:val="009B1EDA"/>
    <w:rsid w:val="009B1F67"/>
    <w:rsid w:val="009B24C6"/>
    <w:rsid w:val="009B24CF"/>
    <w:rsid w:val="009B2795"/>
    <w:rsid w:val="009B27AD"/>
    <w:rsid w:val="009B27B3"/>
    <w:rsid w:val="009B2A04"/>
    <w:rsid w:val="009B2D37"/>
    <w:rsid w:val="009B2D66"/>
    <w:rsid w:val="009B379F"/>
    <w:rsid w:val="009B37B2"/>
    <w:rsid w:val="009B3800"/>
    <w:rsid w:val="009B3860"/>
    <w:rsid w:val="009B39EB"/>
    <w:rsid w:val="009B3BD4"/>
    <w:rsid w:val="009B416D"/>
    <w:rsid w:val="009B4249"/>
    <w:rsid w:val="009B42C1"/>
    <w:rsid w:val="009B454D"/>
    <w:rsid w:val="009B45A5"/>
    <w:rsid w:val="009B46BD"/>
    <w:rsid w:val="009B492B"/>
    <w:rsid w:val="009B4AFA"/>
    <w:rsid w:val="009B4B42"/>
    <w:rsid w:val="009B4D47"/>
    <w:rsid w:val="009B4DA4"/>
    <w:rsid w:val="009B4F44"/>
    <w:rsid w:val="009B5182"/>
    <w:rsid w:val="009B54AE"/>
    <w:rsid w:val="009B5577"/>
    <w:rsid w:val="009B5AE7"/>
    <w:rsid w:val="009B5C22"/>
    <w:rsid w:val="009B5EE8"/>
    <w:rsid w:val="009B5EFD"/>
    <w:rsid w:val="009B6032"/>
    <w:rsid w:val="009B61C2"/>
    <w:rsid w:val="009B63FE"/>
    <w:rsid w:val="009B6641"/>
    <w:rsid w:val="009B716D"/>
    <w:rsid w:val="009B72C3"/>
    <w:rsid w:val="009B73ED"/>
    <w:rsid w:val="009B753E"/>
    <w:rsid w:val="009B768A"/>
    <w:rsid w:val="009B79FD"/>
    <w:rsid w:val="009B7A8A"/>
    <w:rsid w:val="009B7EB0"/>
    <w:rsid w:val="009B7FB9"/>
    <w:rsid w:val="009C0134"/>
    <w:rsid w:val="009C06C3"/>
    <w:rsid w:val="009C06F8"/>
    <w:rsid w:val="009C07C5"/>
    <w:rsid w:val="009C0922"/>
    <w:rsid w:val="009C098B"/>
    <w:rsid w:val="009C098E"/>
    <w:rsid w:val="009C0AE9"/>
    <w:rsid w:val="009C0B45"/>
    <w:rsid w:val="009C0CAA"/>
    <w:rsid w:val="009C0E85"/>
    <w:rsid w:val="009C1016"/>
    <w:rsid w:val="009C10E9"/>
    <w:rsid w:val="009C114C"/>
    <w:rsid w:val="009C1262"/>
    <w:rsid w:val="009C1503"/>
    <w:rsid w:val="009C15DF"/>
    <w:rsid w:val="009C1629"/>
    <w:rsid w:val="009C1772"/>
    <w:rsid w:val="009C18BC"/>
    <w:rsid w:val="009C1950"/>
    <w:rsid w:val="009C1C15"/>
    <w:rsid w:val="009C1CF2"/>
    <w:rsid w:val="009C1F1F"/>
    <w:rsid w:val="009C201C"/>
    <w:rsid w:val="009C209C"/>
    <w:rsid w:val="009C22BF"/>
    <w:rsid w:val="009C2374"/>
    <w:rsid w:val="009C242A"/>
    <w:rsid w:val="009C24A4"/>
    <w:rsid w:val="009C2567"/>
    <w:rsid w:val="009C2995"/>
    <w:rsid w:val="009C29A5"/>
    <w:rsid w:val="009C29AC"/>
    <w:rsid w:val="009C2A33"/>
    <w:rsid w:val="009C2B36"/>
    <w:rsid w:val="009C2C8E"/>
    <w:rsid w:val="009C31F5"/>
    <w:rsid w:val="009C3227"/>
    <w:rsid w:val="009C34F5"/>
    <w:rsid w:val="009C3770"/>
    <w:rsid w:val="009C3994"/>
    <w:rsid w:val="009C3BE2"/>
    <w:rsid w:val="009C3C23"/>
    <w:rsid w:val="009C3D97"/>
    <w:rsid w:val="009C3F00"/>
    <w:rsid w:val="009C3F0D"/>
    <w:rsid w:val="009C3F89"/>
    <w:rsid w:val="009C405E"/>
    <w:rsid w:val="009C4256"/>
    <w:rsid w:val="009C4592"/>
    <w:rsid w:val="009C45C9"/>
    <w:rsid w:val="009C474C"/>
    <w:rsid w:val="009C4BEC"/>
    <w:rsid w:val="009C4DEB"/>
    <w:rsid w:val="009C4EB7"/>
    <w:rsid w:val="009C53B0"/>
    <w:rsid w:val="009C588F"/>
    <w:rsid w:val="009C58A2"/>
    <w:rsid w:val="009C5A31"/>
    <w:rsid w:val="009C5A42"/>
    <w:rsid w:val="009C5AC6"/>
    <w:rsid w:val="009C5C8A"/>
    <w:rsid w:val="009C5D0D"/>
    <w:rsid w:val="009C5FB6"/>
    <w:rsid w:val="009C631A"/>
    <w:rsid w:val="009C656E"/>
    <w:rsid w:val="009C6804"/>
    <w:rsid w:val="009C6970"/>
    <w:rsid w:val="009C6994"/>
    <w:rsid w:val="009C6B17"/>
    <w:rsid w:val="009C6BF1"/>
    <w:rsid w:val="009C6D63"/>
    <w:rsid w:val="009C6D86"/>
    <w:rsid w:val="009C70EC"/>
    <w:rsid w:val="009C7103"/>
    <w:rsid w:val="009C7249"/>
    <w:rsid w:val="009C73CE"/>
    <w:rsid w:val="009C73E7"/>
    <w:rsid w:val="009C740B"/>
    <w:rsid w:val="009C750B"/>
    <w:rsid w:val="009C754F"/>
    <w:rsid w:val="009C75E2"/>
    <w:rsid w:val="009C7798"/>
    <w:rsid w:val="009C7C90"/>
    <w:rsid w:val="009C7EA6"/>
    <w:rsid w:val="009D003F"/>
    <w:rsid w:val="009D020D"/>
    <w:rsid w:val="009D0252"/>
    <w:rsid w:val="009D0320"/>
    <w:rsid w:val="009D049F"/>
    <w:rsid w:val="009D065F"/>
    <w:rsid w:val="009D0737"/>
    <w:rsid w:val="009D0798"/>
    <w:rsid w:val="009D07E4"/>
    <w:rsid w:val="009D0843"/>
    <w:rsid w:val="009D0A3E"/>
    <w:rsid w:val="009D0D0A"/>
    <w:rsid w:val="009D0ECC"/>
    <w:rsid w:val="009D101D"/>
    <w:rsid w:val="009D10ED"/>
    <w:rsid w:val="009D1259"/>
    <w:rsid w:val="009D149C"/>
    <w:rsid w:val="009D1741"/>
    <w:rsid w:val="009D17D1"/>
    <w:rsid w:val="009D1863"/>
    <w:rsid w:val="009D196C"/>
    <w:rsid w:val="009D19FF"/>
    <w:rsid w:val="009D1D4E"/>
    <w:rsid w:val="009D237A"/>
    <w:rsid w:val="009D23F4"/>
    <w:rsid w:val="009D271C"/>
    <w:rsid w:val="009D283E"/>
    <w:rsid w:val="009D290D"/>
    <w:rsid w:val="009D2980"/>
    <w:rsid w:val="009D2AE4"/>
    <w:rsid w:val="009D2E7B"/>
    <w:rsid w:val="009D2F16"/>
    <w:rsid w:val="009D3037"/>
    <w:rsid w:val="009D3395"/>
    <w:rsid w:val="009D351D"/>
    <w:rsid w:val="009D3710"/>
    <w:rsid w:val="009D3713"/>
    <w:rsid w:val="009D4263"/>
    <w:rsid w:val="009D4AEE"/>
    <w:rsid w:val="009D4C36"/>
    <w:rsid w:val="009D5059"/>
    <w:rsid w:val="009D5243"/>
    <w:rsid w:val="009D54DF"/>
    <w:rsid w:val="009D593E"/>
    <w:rsid w:val="009D5BBD"/>
    <w:rsid w:val="009D5D9C"/>
    <w:rsid w:val="009D5E49"/>
    <w:rsid w:val="009D649B"/>
    <w:rsid w:val="009D64B6"/>
    <w:rsid w:val="009D6544"/>
    <w:rsid w:val="009D66EC"/>
    <w:rsid w:val="009D6EAD"/>
    <w:rsid w:val="009D6F4B"/>
    <w:rsid w:val="009D6FEF"/>
    <w:rsid w:val="009D73BC"/>
    <w:rsid w:val="009D761C"/>
    <w:rsid w:val="009D77A3"/>
    <w:rsid w:val="009D7997"/>
    <w:rsid w:val="009D7A31"/>
    <w:rsid w:val="009D7C44"/>
    <w:rsid w:val="009D7FC0"/>
    <w:rsid w:val="009E023C"/>
    <w:rsid w:val="009E0395"/>
    <w:rsid w:val="009E066A"/>
    <w:rsid w:val="009E0A84"/>
    <w:rsid w:val="009E0D03"/>
    <w:rsid w:val="009E0E93"/>
    <w:rsid w:val="009E1290"/>
    <w:rsid w:val="009E12DB"/>
    <w:rsid w:val="009E12E6"/>
    <w:rsid w:val="009E1439"/>
    <w:rsid w:val="009E1863"/>
    <w:rsid w:val="009E1D23"/>
    <w:rsid w:val="009E1EDC"/>
    <w:rsid w:val="009E1F06"/>
    <w:rsid w:val="009E1F0D"/>
    <w:rsid w:val="009E1F1D"/>
    <w:rsid w:val="009E1FF6"/>
    <w:rsid w:val="009E2059"/>
    <w:rsid w:val="009E22B3"/>
    <w:rsid w:val="009E243D"/>
    <w:rsid w:val="009E257B"/>
    <w:rsid w:val="009E2746"/>
    <w:rsid w:val="009E27E1"/>
    <w:rsid w:val="009E2978"/>
    <w:rsid w:val="009E2B72"/>
    <w:rsid w:val="009E2C33"/>
    <w:rsid w:val="009E3024"/>
    <w:rsid w:val="009E3036"/>
    <w:rsid w:val="009E35EF"/>
    <w:rsid w:val="009E38C0"/>
    <w:rsid w:val="009E3BD4"/>
    <w:rsid w:val="009E3E9B"/>
    <w:rsid w:val="009E3EFE"/>
    <w:rsid w:val="009E3F59"/>
    <w:rsid w:val="009E49C2"/>
    <w:rsid w:val="009E49E2"/>
    <w:rsid w:val="009E4ADF"/>
    <w:rsid w:val="009E4D3A"/>
    <w:rsid w:val="009E4FF4"/>
    <w:rsid w:val="009E5473"/>
    <w:rsid w:val="009E57F1"/>
    <w:rsid w:val="009E58A7"/>
    <w:rsid w:val="009E59C2"/>
    <w:rsid w:val="009E5BF9"/>
    <w:rsid w:val="009E5D6A"/>
    <w:rsid w:val="009E601F"/>
    <w:rsid w:val="009E60DC"/>
    <w:rsid w:val="009E6410"/>
    <w:rsid w:val="009E66BA"/>
    <w:rsid w:val="009E6901"/>
    <w:rsid w:val="009E6A82"/>
    <w:rsid w:val="009E6C70"/>
    <w:rsid w:val="009E6C98"/>
    <w:rsid w:val="009E6D19"/>
    <w:rsid w:val="009E6E6E"/>
    <w:rsid w:val="009E6FDA"/>
    <w:rsid w:val="009E7481"/>
    <w:rsid w:val="009E74D9"/>
    <w:rsid w:val="009E7621"/>
    <w:rsid w:val="009E786D"/>
    <w:rsid w:val="009E79B7"/>
    <w:rsid w:val="009E79F1"/>
    <w:rsid w:val="009E7A1C"/>
    <w:rsid w:val="009E7BBF"/>
    <w:rsid w:val="009E7DED"/>
    <w:rsid w:val="009E7FCB"/>
    <w:rsid w:val="009F0019"/>
    <w:rsid w:val="009F02D9"/>
    <w:rsid w:val="009F0527"/>
    <w:rsid w:val="009F05BC"/>
    <w:rsid w:val="009F0746"/>
    <w:rsid w:val="009F08B6"/>
    <w:rsid w:val="009F0A43"/>
    <w:rsid w:val="009F0A45"/>
    <w:rsid w:val="009F0AD1"/>
    <w:rsid w:val="009F0B1B"/>
    <w:rsid w:val="009F0B49"/>
    <w:rsid w:val="009F0B6E"/>
    <w:rsid w:val="009F0BEA"/>
    <w:rsid w:val="009F1178"/>
    <w:rsid w:val="009F126F"/>
    <w:rsid w:val="009F1363"/>
    <w:rsid w:val="009F15FA"/>
    <w:rsid w:val="009F1B7C"/>
    <w:rsid w:val="009F1C0F"/>
    <w:rsid w:val="009F1D43"/>
    <w:rsid w:val="009F1F21"/>
    <w:rsid w:val="009F20C1"/>
    <w:rsid w:val="009F2145"/>
    <w:rsid w:val="009F232A"/>
    <w:rsid w:val="009F274C"/>
    <w:rsid w:val="009F28BA"/>
    <w:rsid w:val="009F2D6E"/>
    <w:rsid w:val="009F3012"/>
    <w:rsid w:val="009F32FC"/>
    <w:rsid w:val="009F3332"/>
    <w:rsid w:val="009F33B0"/>
    <w:rsid w:val="009F3742"/>
    <w:rsid w:val="009F3A51"/>
    <w:rsid w:val="009F3A85"/>
    <w:rsid w:val="009F3B3C"/>
    <w:rsid w:val="009F3C73"/>
    <w:rsid w:val="009F3DCF"/>
    <w:rsid w:val="009F3E7B"/>
    <w:rsid w:val="009F3F91"/>
    <w:rsid w:val="009F4071"/>
    <w:rsid w:val="009F40D4"/>
    <w:rsid w:val="009F4149"/>
    <w:rsid w:val="009F41CB"/>
    <w:rsid w:val="009F4415"/>
    <w:rsid w:val="009F447F"/>
    <w:rsid w:val="009F47FC"/>
    <w:rsid w:val="009F49E9"/>
    <w:rsid w:val="009F4B3F"/>
    <w:rsid w:val="009F4CF7"/>
    <w:rsid w:val="009F4E86"/>
    <w:rsid w:val="009F4F04"/>
    <w:rsid w:val="009F5012"/>
    <w:rsid w:val="009F5210"/>
    <w:rsid w:val="009F5475"/>
    <w:rsid w:val="009F5615"/>
    <w:rsid w:val="009F57D2"/>
    <w:rsid w:val="009F57E7"/>
    <w:rsid w:val="009F58AC"/>
    <w:rsid w:val="009F5936"/>
    <w:rsid w:val="009F5AE3"/>
    <w:rsid w:val="009F5B3E"/>
    <w:rsid w:val="009F5C96"/>
    <w:rsid w:val="009F5CA9"/>
    <w:rsid w:val="009F5FEF"/>
    <w:rsid w:val="009F6007"/>
    <w:rsid w:val="009F60EA"/>
    <w:rsid w:val="009F62AB"/>
    <w:rsid w:val="009F6603"/>
    <w:rsid w:val="009F6650"/>
    <w:rsid w:val="009F6B2A"/>
    <w:rsid w:val="009F6DA0"/>
    <w:rsid w:val="009F6DA9"/>
    <w:rsid w:val="009F6E4B"/>
    <w:rsid w:val="009F705A"/>
    <w:rsid w:val="009F71C5"/>
    <w:rsid w:val="009F73B4"/>
    <w:rsid w:val="009F74AA"/>
    <w:rsid w:val="009F763B"/>
    <w:rsid w:val="009F7659"/>
    <w:rsid w:val="009F7852"/>
    <w:rsid w:val="009F79CA"/>
    <w:rsid w:val="009F7A5F"/>
    <w:rsid w:val="009F7B18"/>
    <w:rsid w:val="009F7C34"/>
    <w:rsid w:val="009F7C47"/>
    <w:rsid w:val="009F7E26"/>
    <w:rsid w:val="009F7EF9"/>
    <w:rsid w:val="009F7FBC"/>
    <w:rsid w:val="00A0002D"/>
    <w:rsid w:val="00A00063"/>
    <w:rsid w:val="00A008E2"/>
    <w:rsid w:val="00A0093B"/>
    <w:rsid w:val="00A00AC9"/>
    <w:rsid w:val="00A00CE0"/>
    <w:rsid w:val="00A010F9"/>
    <w:rsid w:val="00A012AC"/>
    <w:rsid w:val="00A01343"/>
    <w:rsid w:val="00A01471"/>
    <w:rsid w:val="00A014D6"/>
    <w:rsid w:val="00A01891"/>
    <w:rsid w:val="00A0221F"/>
    <w:rsid w:val="00A0243E"/>
    <w:rsid w:val="00A026CF"/>
    <w:rsid w:val="00A02A5D"/>
    <w:rsid w:val="00A02C92"/>
    <w:rsid w:val="00A030D7"/>
    <w:rsid w:val="00A032CC"/>
    <w:rsid w:val="00A034D0"/>
    <w:rsid w:val="00A036BC"/>
    <w:rsid w:val="00A037A5"/>
    <w:rsid w:val="00A039DB"/>
    <w:rsid w:val="00A03B39"/>
    <w:rsid w:val="00A03BAA"/>
    <w:rsid w:val="00A03C10"/>
    <w:rsid w:val="00A03DE6"/>
    <w:rsid w:val="00A03E7F"/>
    <w:rsid w:val="00A0402E"/>
    <w:rsid w:val="00A04933"/>
    <w:rsid w:val="00A049DE"/>
    <w:rsid w:val="00A049F3"/>
    <w:rsid w:val="00A04A0B"/>
    <w:rsid w:val="00A04A50"/>
    <w:rsid w:val="00A04D02"/>
    <w:rsid w:val="00A04D53"/>
    <w:rsid w:val="00A0523D"/>
    <w:rsid w:val="00A0539A"/>
    <w:rsid w:val="00A0544A"/>
    <w:rsid w:val="00A0593C"/>
    <w:rsid w:val="00A05B8F"/>
    <w:rsid w:val="00A05D05"/>
    <w:rsid w:val="00A05F65"/>
    <w:rsid w:val="00A05F76"/>
    <w:rsid w:val="00A05FD8"/>
    <w:rsid w:val="00A062F5"/>
    <w:rsid w:val="00A0697F"/>
    <w:rsid w:val="00A06984"/>
    <w:rsid w:val="00A06C4B"/>
    <w:rsid w:val="00A06EF6"/>
    <w:rsid w:val="00A070FC"/>
    <w:rsid w:val="00A07564"/>
    <w:rsid w:val="00A075A0"/>
    <w:rsid w:val="00A075EC"/>
    <w:rsid w:val="00A07692"/>
    <w:rsid w:val="00A07814"/>
    <w:rsid w:val="00A0785D"/>
    <w:rsid w:val="00A07928"/>
    <w:rsid w:val="00A07A01"/>
    <w:rsid w:val="00A07EE3"/>
    <w:rsid w:val="00A1006C"/>
    <w:rsid w:val="00A10077"/>
    <w:rsid w:val="00A102E6"/>
    <w:rsid w:val="00A103DE"/>
    <w:rsid w:val="00A10597"/>
    <w:rsid w:val="00A106DA"/>
    <w:rsid w:val="00A10833"/>
    <w:rsid w:val="00A108B1"/>
    <w:rsid w:val="00A1097B"/>
    <w:rsid w:val="00A10CAA"/>
    <w:rsid w:val="00A10F69"/>
    <w:rsid w:val="00A112B8"/>
    <w:rsid w:val="00A1137D"/>
    <w:rsid w:val="00A11778"/>
    <w:rsid w:val="00A11A8B"/>
    <w:rsid w:val="00A11B46"/>
    <w:rsid w:val="00A11F75"/>
    <w:rsid w:val="00A12784"/>
    <w:rsid w:val="00A129D9"/>
    <w:rsid w:val="00A12B68"/>
    <w:rsid w:val="00A12C94"/>
    <w:rsid w:val="00A12DBD"/>
    <w:rsid w:val="00A12E46"/>
    <w:rsid w:val="00A13179"/>
    <w:rsid w:val="00A1327D"/>
    <w:rsid w:val="00A133F6"/>
    <w:rsid w:val="00A136AD"/>
    <w:rsid w:val="00A1370B"/>
    <w:rsid w:val="00A137BB"/>
    <w:rsid w:val="00A13BA4"/>
    <w:rsid w:val="00A13DF6"/>
    <w:rsid w:val="00A14006"/>
    <w:rsid w:val="00A14155"/>
    <w:rsid w:val="00A141B3"/>
    <w:rsid w:val="00A141B6"/>
    <w:rsid w:val="00A143AA"/>
    <w:rsid w:val="00A1444F"/>
    <w:rsid w:val="00A145ED"/>
    <w:rsid w:val="00A14C4D"/>
    <w:rsid w:val="00A14DA7"/>
    <w:rsid w:val="00A1513A"/>
    <w:rsid w:val="00A151FE"/>
    <w:rsid w:val="00A154C3"/>
    <w:rsid w:val="00A1562A"/>
    <w:rsid w:val="00A15701"/>
    <w:rsid w:val="00A15A43"/>
    <w:rsid w:val="00A15A5D"/>
    <w:rsid w:val="00A15F56"/>
    <w:rsid w:val="00A16089"/>
    <w:rsid w:val="00A16943"/>
    <w:rsid w:val="00A169F3"/>
    <w:rsid w:val="00A16BDF"/>
    <w:rsid w:val="00A16C4F"/>
    <w:rsid w:val="00A16CC1"/>
    <w:rsid w:val="00A16DC2"/>
    <w:rsid w:val="00A1708D"/>
    <w:rsid w:val="00A17169"/>
    <w:rsid w:val="00A172C2"/>
    <w:rsid w:val="00A17306"/>
    <w:rsid w:val="00A179B7"/>
    <w:rsid w:val="00A17B4A"/>
    <w:rsid w:val="00A17C04"/>
    <w:rsid w:val="00A17DF8"/>
    <w:rsid w:val="00A20081"/>
    <w:rsid w:val="00A200A9"/>
    <w:rsid w:val="00A20254"/>
    <w:rsid w:val="00A205BC"/>
    <w:rsid w:val="00A206B0"/>
    <w:rsid w:val="00A20E89"/>
    <w:rsid w:val="00A20EF9"/>
    <w:rsid w:val="00A20FA5"/>
    <w:rsid w:val="00A211C9"/>
    <w:rsid w:val="00A21495"/>
    <w:rsid w:val="00A21659"/>
    <w:rsid w:val="00A216B6"/>
    <w:rsid w:val="00A21701"/>
    <w:rsid w:val="00A2195E"/>
    <w:rsid w:val="00A219DB"/>
    <w:rsid w:val="00A21C6B"/>
    <w:rsid w:val="00A22187"/>
    <w:rsid w:val="00A222A5"/>
    <w:rsid w:val="00A2243E"/>
    <w:rsid w:val="00A224E5"/>
    <w:rsid w:val="00A224F0"/>
    <w:rsid w:val="00A225F5"/>
    <w:rsid w:val="00A22720"/>
    <w:rsid w:val="00A22801"/>
    <w:rsid w:val="00A22AF7"/>
    <w:rsid w:val="00A22B6B"/>
    <w:rsid w:val="00A22BA3"/>
    <w:rsid w:val="00A22C95"/>
    <w:rsid w:val="00A22F0D"/>
    <w:rsid w:val="00A22FDA"/>
    <w:rsid w:val="00A23119"/>
    <w:rsid w:val="00A232F2"/>
    <w:rsid w:val="00A23493"/>
    <w:rsid w:val="00A234CB"/>
    <w:rsid w:val="00A23522"/>
    <w:rsid w:val="00A23885"/>
    <w:rsid w:val="00A23CCD"/>
    <w:rsid w:val="00A23D1B"/>
    <w:rsid w:val="00A23D35"/>
    <w:rsid w:val="00A23F40"/>
    <w:rsid w:val="00A23F44"/>
    <w:rsid w:val="00A241C9"/>
    <w:rsid w:val="00A2426F"/>
    <w:rsid w:val="00A24369"/>
    <w:rsid w:val="00A247EA"/>
    <w:rsid w:val="00A24889"/>
    <w:rsid w:val="00A24B33"/>
    <w:rsid w:val="00A24D5D"/>
    <w:rsid w:val="00A24F3C"/>
    <w:rsid w:val="00A25134"/>
    <w:rsid w:val="00A25152"/>
    <w:rsid w:val="00A252E7"/>
    <w:rsid w:val="00A25A7B"/>
    <w:rsid w:val="00A25C5A"/>
    <w:rsid w:val="00A25DE4"/>
    <w:rsid w:val="00A26223"/>
    <w:rsid w:val="00A26238"/>
    <w:rsid w:val="00A2624C"/>
    <w:rsid w:val="00A2629B"/>
    <w:rsid w:val="00A2638A"/>
    <w:rsid w:val="00A264DA"/>
    <w:rsid w:val="00A26671"/>
    <w:rsid w:val="00A266BB"/>
    <w:rsid w:val="00A2690F"/>
    <w:rsid w:val="00A269A1"/>
    <w:rsid w:val="00A26BB6"/>
    <w:rsid w:val="00A26EC7"/>
    <w:rsid w:val="00A26F79"/>
    <w:rsid w:val="00A27093"/>
    <w:rsid w:val="00A270D3"/>
    <w:rsid w:val="00A27179"/>
    <w:rsid w:val="00A272BB"/>
    <w:rsid w:val="00A27328"/>
    <w:rsid w:val="00A273D6"/>
    <w:rsid w:val="00A274B3"/>
    <w:rsid w:val="00A27840"/>
    <w:rsid w:val="00A27B47"/>
    <w:rsid w:val="00A27C1A"/>
    <w:rsid w:val="00A27CEE"/>
    <w:rsid w:val="00A27F94"/>
    <w:rsid w:val="00A30021"/>
    <w:rsid w:val="00A30131"/>
    <w:rsid w:val="00A3017C"/>
    <w:rsid w:val="00A301A8"/>
    <w:rsid w:val="00A301E1"/>
    <w:rsid w:val="00A30400"/>
    <w:rsid w:val="00A30492"/>
    <w:rsid w:val="00A306B4"/>
    <w:rsid w:val="00A3079E"/>
    <w:rsid w:val="00A307E0"/>
    <w:rsid w:val="00A3099C"/>
    <w:rsid w:val="00A30A9C"/>
    <w:rsid w:val="00A30B3F"/>
    <w:rsid w:val="00A30C94"/>
    <w:rsid w:val="00A30E46"/>
    <w:rsid w:val="00A30E5E"/>
    <w:rsid w:val="00A30F9F"/>
    <w:rsid w:val="00A3136A"/>
    <w:rsid w:val="00A313B6"/>
    <w:rsid w:val="00A313EE"/>
    <w:rsid w:val="00A314BC"/>
    <w:rsid w:val="00A316F7"/>
    <w:rsid w:val="00A31759"/>
    <w:rsid w:val="00A3178B"/>
    <w:rsid w:val="00A31802"/>
    <w:rsid w:val="00A31940"/>
    <w:rsid w:val="00A31A00"/>
    <w:rsid w:val="00A31BD6"/>
    <w:rsid w:val="00A31E7C"/>
    <w:rsid w:val="00A31F63"/>
    <w:rsid w:val="00A321D2"/>
    <w:rsid w:val="00A322EE"/>
    <w:rsid w:val="00A32450"/>
    <w:rsid w:val="00A3278D"/>
    <w:rsid w:val="00A328BA"/>
    <w:rsid w:val="00A328C8"/>
    <w:rsid w:val="00A328CD"/>
    <w:rsid w:val="00A32A6C"/>
    <w:rsid w:val="00A32A8E"/>
    <w:rsid w:val="00A32DE6"/>
    <w:rsid w:val="00A32F8A"/>
    <w:rsid w:val="00A33479"/>
    <w:rsid w:val="00A334FF"/>
    <w:rsid w:val="00A33673"/>
    <w:rsid w:val="00A33CCE"/>
    <w:rsid w:val="00A34109"/>
    <w:rsid w:val="00A3413D"/>
    <w:rsid w:val="00A3423F"/>
    <w:rsid w:val="00A34496"/>
    <w:rsid w:val="00A34511"/>
    <w:rsid w:val="00A34A02"/>
    <w:rsid w:val="00A34C00"/>
    <w:rsid w:val="00A34C1C"/>
    <w:rsid w:val="00A35100"/>
    <w:rsid w:val="00A354A0"/>
    <w:rsid w:val="00A35505"/>
    <w:rsid w:val="00A35687"/>
    <w:rsid w:val="00A35755"/>
    <w:rsid w:val="00A3597C"/>
    <w:rsid w:val="00A3599B"/>
    <w:rsid w:val="00A35AB7"/>
    <w:rsid w:val="00A35E32"/>
    <w:rsid w:val="00A35F5B"/>
    <w:rsid w:val="00A363A0"/>
    <w:rsid w:val="00A36408"/>
    <w:rsid w:val="00A364E7"/>
    <w:rsid w:val="00A365CF"/>
    <w:rsid w:val="00A365DA"/>
    <w:rsid w:val="00A365F4"/>
    <w:rsid w:val="00A3672A"/>
    <w:rsid w:val="00A36CAA"/>
    <w:rsid w:val="00A36D9F"/>
    <w:rsid w:val="00A37140"/>
    <w:rsid w:val="00A37705"/>
    <w:rsid w:val="00A37A6E"/>
    <w:rsid w:val="00A37E45"/>
    <w:rsid w:val="00A37EDC"/>
    <w:rsid w:val="00A40246"/>
    <w:rsid w:val="00A402EC"/>
    <w:rsid w:val="00A403CD"/>
    <w:rsid w:val="00A40694"/>
    <w:rsid w:val="00A40701"/>
    <w:rsid w:val="00A40709"/>
    <w:rsid w:val="00A40871"/>
    <w:rsid w:val="00A4090D"/>
    <w:rsid w:val="00A40974"/>
    <w:rsid w:val="00A40AE8"/>
    <w:rsid w:val="00A41179"/>
    <w:rsid w:val="00A41264"/>
    <w:rsid w:val="00A4128D"/>
    <w:rsid w:val="00A41523"/>
    <w:rsid w:val="00A41565"/>
    <w:rsid w:val="00A415A1"/>
    <w:rsid w:val="00A415A2"/>
    <w:rsid w:val="00A4169A"/>
    <w:rsid w:val="00A41C25"/>
    <w:rsid w:val="00A41D25"/>
    <w:rsid w:val="00A41D8D"/>
    <w:rsid w:val="00A41D9D"/>
    <w:rsid w:val="00A42174"/>
    <w:rsid w:val="00A42673"/>
    <w:rsid w:val="00A4269A"/>
    <w:rsid w:val="00A42775"/>
    <w:rsid w:val="00A42961"/>
    <w:rsid w:val="00A42C23"/>
    <w:rsid w:val="00A42CCA"/>
    <w:rsid w:val="00A42DC6"/>
    <w:rsid w:val="00A42ED6"/>
    <w:rsid w:val="00A42F16"/>
    <w:rsid w:val="00A4314B"/>
    <w:rsid w:val="00A43245"/>
    <w:rsid w:val="00A43271"/>
    <w:rsid w:val="00A43317"/>
    <w:rsid w:val="00A43373"/>
    <w:rsid w:val="00A4363E"/>
    <w:rsid w:val="00A4371E"/>
    <w:rsid w:val="00A437AF"/>
    <w:rsid w:val="00A439EA"/>
    <w:rsid w:val="00A43B51"/>
    <w:rsid w:val="00A44418"/>
    <w:rsid w:val="00A44AEE"/>
    <w:rsid w:val="00A44BC7"/>
    <w:rsid w:val="00A44E51"/>
    <w:rsid w:val="00A44E58"/>
    <w:rsid w:val="00A45083"/>
    <w:rsid w:val="00A45095"/>
    <w:rsid w:val="00A450DF"/>
    <w:rsid w:val="00A45191"/>
    <w:rsid w:val="00A451DA"/>
    <w:rsid w:val="00A451E3"/>
    <w:rsid w:val="00A4522F"/>
    <w:rsid w:val="00A453F8"/>
    <w:rsid w:val="00A45A0A"/>
    <w:rsid w:val="00A45B24"/>
    <w:rsid w:val="00A45C09"/>
    <w:rsid w:val="00A45DDF"/>
    <w:rsid w:val="00A45ECC"/>
    <w:rsid w:val="00A46298"/>
    <w:rsid w:val="00A46299"/>
    <w:rsid w:val="00A462DC"/>
    <w:rsid w:val="00A462FD"/>
    <w:rsid w:val="00A4665C"/>
    <w:rsid w:val="00A46688"/>
    <w:rsid w:val="00A468BC"/>
    <w:rsid w:val="00A46BB7"/>
    <w:rsid w:val="00A46C56"/>
    <w:rsid w:val="00A46E03"/>
    <w:rsid w:val="00A46EC4"/>
    <w:rsid w:val="00A4713B"/>
    <w:rsid w:val="00A471CE"/>
    <w:rsid w:val="00A475D4"/>
    <w:rsid w:val="00A475EB"/>
    <w:rsid w:val="00A476DF"/>
    <w:rsid w:val="00A47B8D"/>
    <w:rsid w:val="00A47E2B"/>
    <w:rsid w:val="00A47F0A"/>
    <w:rsid w:val="00A47F52"/>
    <w:rsid w:val="00A47FDD"/>
    <w:rsid w:val="00A50069"/>
    <w:rsid w:val="00A50151"/>
    <w:rsid w:val="00A502FF"/>
    <w:rsid w:val="00A50392"/>
    <w:rsid w:val="00A50496"/>
    <w:rsid w:val="00A504F6"/>
    <w:rsid w:val="00A505BE"/>
    <w:rsid w:val="00A5061D"/>
    <w:rsid w:val="00A5073B"/>
    <w:rsid w:val="00A50C75"/>
    <w:rsid w:val="00A50DEC"/>
    <w:rsid w:val="00A51151"/>
    <w:rsid w:val="00A51390"/>
    <w:rsid w:val="00A5188B"/>
    <w:rsid w:val="00A519C7"/>
    <w:rsid w:val="00A51B76"/>
    <w:rsid w:val="00A51B97"/>
    <w:rsid w:val="00A51BA6"/>
    <w:rsid w:val="00A51C10"/>
    <w:rsid w:val="00A51EBE"/>
    <w:rsid w:val="00A51FEB"/>
    <w:rsid w:val="00A5216B"/>
    <w:rsid w:val="00A52398"/>
    <w:rsid w:val="00A52643"/>
    <w:rsid w:val="00A5269B"/>
    <w:rsid w:val="00A52796"/>
    <w:rsid w:val="00A5282C"/>
    <w:rsid w:val="00A52856"/>
    <w:rsid w:val="00A52968"/>
    <w:rsid w:val="00A5299B"/>
    <w:rsid w:val="00A52A4B"/>
    <w:rsid w:val="00A53222"/>
    <w:rsid w:val="00A53344"/>
    <w:rsid w:val="00A53376"/>
    <w:rsid w:val="00A5387B"/>
    <w:rsid w:val="00A53B0A"/>
    <w:rsid w:val="00A53BBB"/>
    <w:rsid w:val="00A53D58"/>
    <w:rsid w:val="00A53F88"/>
    <w:rsid w:val="00A53FAA"/>
    <w:rsid w:val="00A54077"/>
    <w:rsid w:val="00A542D1"/>
    <w:rsid w:val="00A545DE"/>
    <w:rsid w:val="00A54956"/>
    <w:rsid w:val="00A54B66"/>
    <w:rsid w:val="00A54BAE"/>
    <w:rsid w:val="00A54BEA"/>
    <w:rsid w:val="00A54C3C"/>
    <w:rsid w:val="00A54E08"/>
    <w:rsid w:val="00A54EAB"/>
    <w:rsid w:val="00A54F41"/>
    <w:rsid w:val="00A54FB8"/>
    <w:rsid w:val="00A55006"/>
    <w:rsid w:val="00A551F6"/>
    <w:rsid w:val="00A55397"/>
    <w:rsid w:val="00A554DF"/>
    <w:rsid w:val="00A5556A"/>
    <w:rsid w:val="00A55819"/>
    <w:rsid w:val="00A55B4B"/>
    <w:rsid w:val="00A55D2F"/>
    <w:rsid w:val="00A55ECF"/>
    <w:rsid w:val="00A55F0D"/>
    <w:rsid w:val="00A55F1D"/>
    <w:rsid w:val="00A55F7D"/>
    <w:rsid w:val="00A55FAF"/>
    <w:rsid w:val="00A5615D"/>
    <w:rsid w:val="00A56416"/>
    <w:rsid w:val="00A56429"/>
    <w:rsid w:val="00A565F5"/>
    <w:rsid w:val="00A56614"/>
    <w:rsid w:val="00A56672"/>
    <w:rsid w:val="00A5671B"/>
    <w:rsid w:val="00A5678B"/>
    <w:rsid w:val="00A56D10"/>
    <w:rsid w:val="00A56E5A"/>
    <w:rsid w:val="00A56FEB"/>
    <w:rsid w:val="00A570D6"/>
    <w:rsid w:val="00A57155"/>
    <w:rsid w:val="00A5722E"/>
    <w:rsid w:val="00A57271"/>
    <w:rsid w:val="00A5767B"/>
    <w:rsid w:val="00A5768E"/>
    <w:rsid w:val="00A57A5B"/>
    <w:rsid w:val="00A57A67"/>
    <w:rsid w:val="00A6007D"/>
    <w:rsid w:val="00A60093"/>
    <w:rsid w:val="00A60137"/>
    <w:rsid w:val="00A60146"/>
    <w:rsid w:val="00A60212"/>
    <w:rsid w:val="00A60305"/>
    <w:rsid w:val="00A6046F"/>
    <w:rsid w:val="00A604C2"/>
    <w:rsid w:val="00A605AD"/>
    <w:rsid w:val="00A605C3"/>
    <w:rsid w:val="00A60792"/>
    <w:rsid w:val="00A607A4"/>
    <w:rsid w:val="00A608BD"/>
    <w:rsid w:val="00A609CD"/>
    <w:rsid w:val="00A60A9B"/>
    <w:rsid w:val="00A60C2B"/>
    <w:rsid w:val="00A6107A"/>
    <w:rsid w:val="00A614AB"/>
    <w:rsid w:val="00A6171D"/>
    <w:rsid w:val="00A619CF"/>
    <w:rsid w:val="00A622AB"/>
    <w:rsid w:val="00A6239D"/>
    <w:rsid w:val="00A62422"/>
    <w:rsid w:val="00A62429"/>
    <w:rsid w:val="00A624AC"/>
    <w:rsid w:val="00A626ED"/>
    <w:rsid w:val="00A6286E"/>
    <w:rsid w:val="00A62A42"/>
    <w:rsid w:val="00A62A4D"/>
    <w:rsid w:val="00A62C56"/>
    <w:rsid w:val="00A62F98"/>
    <w:rsid w:val="00A62FA5"/>
    <w:rsid w:val="00A630BD"/>
    <w:rsid w:val="00A631BE"/>
    <w:rsid w:val="00A63286"/>
    <w:rsid w:val="00A6397D"/>
    <w:rsid w:val="00A63D8D"/>
    <w:rsid w:val="00A63E1D"/>
    <w:rsid w:val="00A63EEF"/>
    <w:rsid w:val="00A64173"/>
    <w:rsid w:val="00A6419D"/>
    <w:rsid w:val="00A64215"/>
    <w:rsid w:val="00A64348"/>
    <w:rsid w:val="00A643BC"/>
    <w:rsid w:val="00A6446B"/>
    <w:rsid w:val="00A64560"/>
    <w:rsid w:val="00A645CA"/>
    <w:rsid w:val="00A64AD7"/>
    <w:rsid w:val="00A64B4C"/>
    <w:rsid w:val="00A64F7D"/>
    <w:rsid w:val="00A650DC"/>
    <w:rsid w:val="00A65171"/>
    <w:rsid w:val="00A6535F"/>
    <w:rsid w:val="00A65417"/>
    <w:rsid w:val="00A65496"/>
    <w:rsid w:val="00A6551F"/>
    <w:rsid w:val="00A65557"/>
    <w:rsid w:val="00A65AF5"/>
    <w:rsid w:val="00A65B4C"/>
    <w:rsid w:val="00A660DF"/>
    <w:rsid w:val="00A6618F"/>
    <w:rsid w:val="00A661EB"/>
    <w:rsid w:val="00A662D9"/>
    <w:rsid w:val="00A66484"/>
    <w:rsid w:val="00A665BA"/>
    <w:rsid w:val="00A66671"/>
    <w:rsid w:val="00A66A01"/>
    <w:rsid w:val="00A66A56"/>
    <w:rsid w:val="00A66D05"/>
    <w:rsid w:val="00A66D0A"/>
    <w:rsid w:val="00A66E47"/>
    <w:rsid w:val="00A67118"/>
    <w:rsid w:val="00A67548"/>
    <w:rsid w:val="00A67612"/>
    <w:rsid w:val="00A678B1"/>
    <w:rsid w:val="00A67BEA"/>
    <w:rsid w:val="00A67C46"/>
    <w:rsid w:val="00A67DD6"/>
    <w:rsid w:val="00A67FC3"/>
    <w:rsid w:val="00A703C0"/>
    <w:rsid w:val="00A70509"/>
    <w:rsid w:val="00A70801"/>
    <w:rsid w:val="00A70846"/>
    <w:rsid w:val="00A70B31"/>
    <w:rsid w:val="00A70B85"/>
    <w:rsid w:val="00A70C53"/>
    <w:rsid w:val="00A70DB4"/>
    <w:rsid w:val="00A70E22"/>
    <w:rsid w:val="00A715B0"/>
    <w:rsid w:val="00A7169B"/>
    <w:rsid w:val="00A71E01"/>
    <w:rsid w:val="00A71EAF"/>
    <w:rsid w:val="00A720DB"/>
    <w:rsid w:val="00A72136"/>
    <w:rsid w:val="00A72297"/>
    <w:rsid w:val="00A7237A"/>
    <w:rsid w:val="00A723D1"/>
    <w:rsid w:val="00A72616"/>
    <w:rsid w:val="00A72C5E"/>
    <w:rsid w:val="00A72C90"/>
    <w:rsid w:val="00A72C93"/>
    <w:rsid w:val="00A7318B"/>
    <w:rsid w:val="00A7335E"/>
    <w:rsid w:val="00A73380"/>
    <w:rsid w:val="00A7347A"/>
    <w:rsid w:val="00A737C6"/>
    <w:rsid w:val="00A73911"/>
    <w:rsid w:val="00A73919"/>
    <w:rsid w:val="00A73B3C"/>
    <w:rsid w:val="00A73B94"/>
    <w:rsid w:val="00A73EF6"/>
    <w:rsid w:val="00A73F03"/>
    <w:rsid w:val="00A748F1"/>
    <w:rsid w:val="00A74955"/>
    <w:rsid w:val="00A749CE"/>
    <w:rsid w:val="00A74ACF"/>
    <w:rsid w:val="00A74CB6"/>
    <w:rsid w:val="00A74CBF"/>
    <w:rsid w:val="00A74D09"/>
    <w:rsid w:val="00A74DD4"/>
    <w:rsid w:val="00A7501F"/>
    <w:rsid w:val="00A75295"/>
    <w:rsid w:val="00A75327"/>
    <w:rsid w:val="00A753B9"/>
    <w:rsid w:val="00A75548"/>
    <w:rsid w:val="00A75657"/>
    <w:rsid w:val="00A757B8"/>
    <w:rsid w:val="00A757C6"/>
    <w:rsid w:val="00A7580E"/>
    <w:rsid w:val="00A75F75"/>
    <w:rsid w:val="00A75FCC"/>
    <w:rsid w:val="00A76165"/>
    <w:rsid w:val="00A761AB"/>
    <w:rsid w:val="00A7649B"/>
    <w:rsid w:val="00A764D2"/>
    <w:rsid w:val="00A76545"/>
    <w:rsid w:val="00A766B3"/>
    <w:rsid w:val="00A768C4"/>
    <w:rsid w:val="00A7691F"/>
    <w:rsid w:val="00A76CBF"/>
    <w:rsid w:val="00A76E12"/>
    <w:rsid w:val="00A7706B"/>
    <w:rsid w:val="00A7763B"/>
    <w:rsid w:val="00A77666"/>
    <w:rsid w:val="00A7772E"/>
    <w:rsid w:val="00A778FA"/>
    <w:rsid w:val="00A77C04"/>
    <w:rsid w:val="00A80166"/>
    <w:rsid w:val="00A80173"/>
    <w:rsid w:val="00A80391"/>
    <w:rsid w:val="00A803B2"/>
    <w:rsid w:val="00A804AA"/>
    <w:rsid w:val="00A8089F"/>
    <w:rsid w:val="00A8091E"/>
    <w:rsid w:val="00A80A68"/>
    <w:rsid w:val="00A80BF4"/>
    <w:rsid w:val="00A80E8D"/>
    <w:rsid w:val="00A80EC0"/>
    <w:rsid w:val="00A813D4"/>
    <w:rsid w:val="00A815F8"/>
    <w:rsid w:val="00A81896"/>
    <w:rsid w:val="00A81B48"/>
    <w:rsid w:val="00A81C98"/>
    <w:rsid w:val="00A81CAD"/>
    <w:rsid w:val="00A81DE8"/>
    <w:rsid w:val="00A81E19"/>
    <w:rsid w:val="00A821E8"/>
    <w:rsid w:val="00A8242C"/>
    <w:rsid w:val="00A8257B"/>
    <w:rsid w:val="00A826F9"/>
    <w:rsid w:val="00A8272E"/>
    <w:rsid w:val="00A8288D"/>
    <w:rsid w:val="00A82CAA"/>
    <w:rsid w:val="00A82D13"/>
    <w:rsid w:val="00A82F74"/>
    <w:rsid w:val="00A82FFF"/>
    <w:rsid w:val="00A83098"/>
    <w:rsid w:val="00A83124"/>
    <w:rsid w:val="00A83363"/>
    <w:rsid w:val="00A833B0"/>
    <w:rsid w:val="00A837D5"/>
    <w:rsid w:val="00A837F2"/>
    <w:rsid w:val="00A8406D"/>
    <w:rsid w:val="00A84395"/>
    <w:rsid w:val="00A845B4"/>
    <w:rsid w:val="00A8469D"/>
    <w:rsid w:val="00A84CC8"/>
    <w:rsid w:val="00A85171"/>
    <w:rsid w:val="00A85734"/>
    <w:rsid w:val="00A85767"/>
    <w:rsid w:val="00A85B38"/>
    <w:rsid w:val="00A85BAA"/>
    <w:rsid w:val="00A85D00"/>
    <w:rsid w:val="00A85D0C"/>
    <w:rsid w:val="00A85F52"/>
    <w:rsid w:val="00A861DF"/>
    <w:rsid w:val="00A86693"/>
    <w:rsid w:val="00A86AA2"/>
    <w:rsid w:val="00A86AA5"/>
    <w:rsid w:val="00A86C5D"/>
    <w:rsid w:val="00A86DB6"/>
    <w:rsid w:val="00A86F52"/>
    <w:rsid w:val="00A8720B"/>
    <w:rsid w:val="00A873E3"/>
    <w:rsid w:val="00A876E1"/>
    <w:rsid w:val="00A878B8"/>
    <w:rsid w:val="00A87901"/>
    <w:rsid w:val="00A87911"/>
    <w:rsid w:val="00A8792B"/>
    <w:rsid w:val="00A87D26"/>
    <w:rsid w:val="00A87D8E"/>
    <w:rsid w:val="00A87DB9"/>
    <w:rsid w:val="00A9050E"/>
    <w:rsid w:val="00A908F9"/>
    <w:rsid w:val="00A90A93"/>
    <w:rsid w:val="00A90C68"/>
    <w:rsid w:val="00A90C8A"/>
    <w:rsid w:val="00A90F79"/>
    <w:rsid w:val="00A91076"/>
    <w:rsid w:val="00A91173"/>
    <w:rsid w:val="00A917E4"/>
    <w:rsid w:val="00A91837"/>
    <w:rsid w:val="00A918FC"/>
    <w:rsid w:val="00A9190A"/>
    <w:rsid w:val="00A91921"/>
    <w:rsid w:val="00A91A2A"/>
    <w:rsid w:val="00A91C57"/>
    <w:rsid w:val="00A91CA7"/>
    <w:rsid w:val="00A91E0E"/>
    <w:rsid w:val="00A91E30"/>
    <w:rsid w:val="00A91E92"/>
    <w:rsid w:val="00A91F51"/>
    <w:rsid w:val="00A91FDC"/>
    <w:rsid w:val="00A92144"/>
    <w:rsid w:val="00A92183"/>
    <w:rsid w:val="00A926A7"/>
    <w:rsid w:val="00A926F5"/>
    <w:rsid w:val="00A92716"/>
    <w:rsid w:val="00A92C55"/>
    <w:rsid w:val="00A92DD0"/>
    <w:rsid w:val="00A92F0D"/>
    <w:rsid w:val="00A92FE5"/>
    <w:rsid w:val="00A9316C"/>
    <w:rsid w:val="00A93D56"/>
    <w:rsid w:val="00A93E2A"/>
    <w:rsid w:val="00A93EBC"/>
    <w:rsid w:val="00A941D7"/>
    <w:rsid w:val="00A94336"/>
    <w:rsid w:val="00A945A2"/>
    <w:rsid w:val="00A94704"/>
    <w:rsid w:val="00A94BEF"/>
    <w:rsid w:val="00A94C23"/>
    <w:rsid w:val="00A94D7D"/>
    <w:rsid w:val="00A952EC"/>
    <w:rsid w:val="00A954EE"/>
    <w:rsid w:val="00A9576F"/>
    <w:rsid w:val="00A957CE"/>
    <w:rsid w:val="00A958FC"/>
    <w:rsid w:val="00A95A8E"/>
    <w:rsid w:val="00A95D3A"/>
    <w:rsid w:val="00A95D73"/>
    <w:rsid w:val="00A95F27"/>
    <w:rsid w:val="00A95F48"/>
    <w:rsid w:val="00A961B5"/>
    <w:rsid w:val="00A961FC"/>
    <w:rsid w:val="00A9621D"/>
    <w:rsid w:val="00A96501"/>
    <w:rsid w:val="00A96664"/>
    <w:rsid w:val="00A96A40"/>
    <w:rsid w:val="00A96ADF"/>
    <w:rsid w:val="00A96BF4"/>
    <w:rsid w:val="00A96C2C"/>
    <w:rsid w:val="00A97044"/>
    <w:rsid w:val="00A97054"/>
    <w:rsid w:val="00A97292"/>
    <w:rsid w:val="00A972E6"/>
    <w:rsid w:val="00A975DA"/>
    <w:rsid w:val="00A97AC6"/>
    <w:rsid w:val="00A97BC4"/>
    <w:rsid w:val="00A97CA9"/>
    <w:rsid w:val="00A97DD1"/>
    <w:rsid w:val="00A97E30"/>
    <w:rsid w:val="00A97E87"/>
    <w:rsid w:val="00A97FD2"/>
    <w:rsid w:val="00AA0057"/>
    <w:rsid w:val="00AA0207"/>
    <w:rsid w:val="00AA0431"/>
    <w:rsid w:val="00AA0551"/>
    <w:rsid w:val="00AA05B5"/>
    <w:rsid w:val="00AA090B"/>
    <w:rsid w:val="00AA0A00"/>
    <w:rsid w:val="00AA0BEA"/>
    <w:rsid w:val="00AA0C58"/>
    <w:rsid w:val="00AA0F43"/>
    <w:rsid w:val="00AA0F72"/>
    <w:rsid w:val="00AA1210"/>
    <w:rsid w:val="00AA1774"/>
    <w:rsid w:val="00AA2493"/>
    <w:rsid w:val="00AA2587"/>
    <w:rsid w:val="00AA2716"/>
    <w:rsid w:val="00AA2B6E"/>
    <w:rsid w:val="00AA2FA7"/>
    <w:rsid w:val="00AA3089"/>
    <w:rsid w:val="00AA310F"/>
    <w:rsid w:val="00AA3282"/>
    <w:rsid w:val="00AA3401"/>
    <w:rsid w:val="00AA3441"/>
    <w:rsid w:val="00AA35BB"/>
    <w:rsid w:val="00AA35F9"/>
    <w:rsid w:val="00AA36BD"/>
    <w:rsid w:val="00AA36CF"/>
    <w:rsid w:val="00AA38FA"/>
    <w:rsid w:val="00AA3A43"/>
    <w:rsid w:val="00AA3AE2"/>
    <w:rsid w:val="00AA3B6C"/>
    <w:rsid w:val="00AA3E9E"/>
    <w:rsid w:val="00AA4435"/>
    <w:rsid w:val="00AA450F"/>
    <w:rsid w:val="00AA4613"/>
    <w:rsid w:val="00AA4661"/>
    <w:rsid w:val="00AA4851"/>
    <w:rsid w:val="00AA48DA"/>
    <w:rsid w:val="00AA4A7D"/>
    <w:rsid w:val="00AA4F99"/>
    <w:rsid w:val="00AA51D1"/>
    <w:rsid w:val="00AA5269"/>
    <w:rsid w:val="00AA55CB"/>
    <w:rsid w:val="00AA5965"/>
    <w:rsid w:val="00AA59E0"/>
    <w:rsid w:val="00AA59F5"/>
    <w:rsid w:val="00AA5C5A"/>
    <w:rsid w:val="00AA5E0F"/>
    <w:rsid w:val="00AA5EDC"/>
    <w:rsid w:val="00AA5F8F"/>
    <w:rsid w:val="00AA5F9C"/>
    <w:rsid w:val="00AA5FD8"/>
    <w:rsid w:val="00AA6331"/>
    <w:rsid w:val="00AA6790"/>
    <w:rsid w:val="00AA67B5"/>
    <w:rsid w:val="00AA6AC5"/>
    <w:rsid w:val="00AA6C7F"/>
    <w:rsid w:val="00AA6F89"/>
    <w:rsid w:val="00AA706F"/>
    <w:rsid w:val="00AA7222"/>
    <w:rsid w:val="00AA7565"/>
    <w:rsid w:val="00AA75AB"/>
    <w:rsid w:val="00AA76A9"/>
    <w:rsid w:val="00AA7971"/>
    <w:rsid w:val="00AA79E9"/>
    <w:rsid w:val="00AA7B90"/>
    <w:rsid w:val="00AA7C7E"/>
    <w:rsid w:val="00AA7D93"/>
    <w:rsid w:val="00AA7E22"/>
    <w:rsid w:val="00AB01A3"/>
    <w:rsid w:val="00AB02A1"/>
    <w:rsid w:val="00AB02F1"/>
    <w:rsid w:val="00AB0323"/>
    <w:rsid w:val="00AB0325"/>
    <w:rsid w:val="00AB035D"/>
    <w:rsid w:val="00AB03B5"/>
    <w:rsid w:val="00AB04D6"/>
    <w:rsid w:val="00AB0787"/>
    <w:rsid w:val="00AB0875"/>
    <w:rsid w:val="00AB08D3"/>
    <w:rsid w:val="00AB0A5F"/>
    <w:rsid w:val="00AB0AD9"/>
    <w:rsid w:val="00AB0B3E"/>
    <w:rsid w:val="00AB0E87"/>
    <w:rsid w:val="00AB0EC2"/>
    <w:rsid w:val="00AB0F86"/>
    <w:rsid w:val="00AB1039"/>
    <w:rsid w:val="00AB117A"/>
    <w:rsid w:val="00AB127C"/>
    <w:rsid w:val="00AB12E1"/>
    <w:rsid w:val="00AB13C9"/>
    <w:rsid w:val="00AB1534"/>
    <w:rsid w:val="00AB153F"/>
    <w:rsid w:val="00AB18AE"/>
    <w:rsid w:val="00AB1967"/>
    <w:rsid w:val="00AB1B3A"/>
    <w:rsid w:val="00AB1C6C"/>
    <w:rsid w:val="00AB1D1D"/>
    <w:rsid w:val="00AB1E6D"/>
    <w:rsid w:val="00AB1FAA"/>
    <w:rsid w:val="00AB220D"/>
    <w:rsid w:val="00AB22C7"/>
    <w:rsid w:val="00AB24BF"/>
    <w:rsid w:val="00AB2591"/>
    <w:rsid w:val="00AB2780"/>
    <w:rsid w:val="00AB297E"/>
    <w:rsid w:val="00AB2C34"/>
    <w:rsid w:val="00AB2E34"/>
    <w:rsid w:val="00AB2F2F"/>
    <w:rsid w:val="00AB34D6"/>
    <w:rsid w:val="00AB377C"/>
    <w:rsid w:val="00AB395B"/>
    <w:rsid w:val="00AB3AE3"/>
    <w:rsid w:val="00AB429F"/>
    <w:rsid w:val="00AB430B"/>
    <w:rsid w:val="00AB4681"/>
    <w:rsid w:val="00AB47CB"/>
    <w:rsid w:val="00AB498F"/>
    <w:rsid w:val="00AB4A69"/>
    <w:rsid w:val="00AB4B32"/>
    <w:rsid w:val="00AB4BBE"/>
    <w:rsid w:val="00AB4C31"/>
    <w:rsid w:val="00AB4C3E"/>
    <w:rsid w:val="00AB4D21"/>
    <w:rsid w:val="00AB5021"/>
    <w:rsid w:val="00AB50D0"/>
    <w:rsid w:val="00AB5556"/>
    <w:rsid w:val="00AB5568"/>
    <w:rsid w:val="00AB5AD7"/>
    <w:rsid w:val="00AB5C57"/>
    <w:rsid w:val="00AB5DB7"/>
    <w:rsid w:val="00AB5F0B"/>
    <w:rsid w:val="00AB5FD2"/>
    <w:rsid w:val="00AB6171"/>
    <w:rsid w:val="00AB6797"/>
    <w:rsid w:val="00AB67F5"/>
    <w:rsid w:val="00AB6823"/>
    <w:rsid w:val="00AB690D"/>
    <w:rsid w:val="00AB6A65"/>
    <w:rsid w:val="00AB6D8A"/>
    <w:rsid w:val="00AB74AB"/>
    <w:rsid w:val="00AB76BF"/>
    <w:rsid w:val="00AB7917"/>
    <w:rsid w:val="00AB7972"/>
    <w:rsid w:val="00AB7CC2"/>
    <w:rsid w:val="00AB7E31"/>
    <w:rsid w:val="00AB7E64"/>
    <w:rsid w:val="00AB7FB2"/>
    <w:rsid w:val="00AC0379"/>
    <w:rsid w:val="00AC03AB"/>
    <w:rsid w:val="00AC068A"/>
    <w:rsid w:val="00AC0894"/>
    <w:rsid w:val="00AC0BB0"/>
    <w:rsid w:val="00AC0D6D"/>
    <w:rsid w:val="00AC0E20"/>
    <w:rsid w:val="00AC0EC7"/>
    <w:rsid w:val="00AC123E"/>
    <w:rsid w:val="00AC1403"/>
    <w:rsid w:val="00AC14BA"/>
    <w:rsid w:val="00AC163F"/>
    <w:rsid w:val="00AC164C"/>
    <w:rsid w:val="00AC201C"/>
    <w:rsid w:val="00AC2084"/>
    <w:rsid w:val="00AC23F0"/>
    <w:rsid w:val="00AC2409"/>
    <w:rsid w:val="00AC268C"/>
    <w:rsid w:val="00AC2CFF"/>
    <w:rsid w:val="00AC321B"/>
    <w:rsid w:val="00AC3670"/>
    <w:rsid w:val="00AC3B46"/>
    <w:rsid w:val="00AC3C3D"/>
    <w:rsid w:val="00AC3E57"/>
    <w:rsid w:val="00AC3F08"/>
    <w:rsid w:val="00AC4347"/>
    <w:rsid w:val="00AC49D7"/>
    <w:rsid w:val="00AC4C9E"/>
    <w:rsid w:val="00AC4D13"/>
    <w:rsid w:val="00AC50FF"/>
    <w:rsid w:val="00AC51C5"/>
    <w:rsid w:val="00AC5206"/>
    <w:rsid w:val="00AC55C0"/>
    <w:rsid w:val="00AC5656"/>
    <w:rsid w:val="00AC5A30"/>
    <w:rsid w:val="00AC5B05"/>
    <w:rsid w:val="00AC5B3F"/>
    <w:rsid w:val="00AC5BF6"/>
    <w:rsid w:val="00AC5FD3"/>
    <w:rsid w:val="00AC641F"/>
    <w:rsid w:val="00AC6723"/>
    <w:rsid w:val="00AC678A"/>
    <w:rsid w:val="00AC6877"/>
    <w:rsid w:val="00AC6B06"/>
    <w:rsid w:val="00AC6B46"/>
    <w:rsid w:val="00AC6C2D"/>
    <w:rsid w:val="00AC6C53"/>
    <w:rsid w:val="00AC6C5D"/>
    <w:rsid w:val="00AC6C62"/>
    <w:rsid w:val="00AC6CBE"/>
    <w:rsid w:val="00AC6DE0"/>
    <w:rsid w:val="00AC7141"/>
    <w:rsid w:val="00AC74DB"/>
    <w:rsid w:val="00AC761E"/>
    <w:rsid w:val="00AC76BD"/>
    <w:rsid w:val="00AC76D9"/>
    <w:rsid w:val="00AC7894"/>
    <w:rsid w:val="00AC793F"/>
    <w:rsid w:val="00AD00D5"/>
    <w:rsid w:val="00AD01B5"/>
    <w:rsid w:val="00AD0742"/>
    <w:rsid w:val="00AD08FA"/>
    <w:rsid w:val="00AD0B6C"/>
    <w:rsid w:val="00AD0DA8"/>
    <w:rsid w:val="00AD0DC7"/>
    <w:rsid w:val="00AD0E6D"/>
    <w:rsid w:val="00AD0EC7"/>
    <w:rsid w:val="00AD10F1"/>
    <w:rsid w:val="00AD150B"/>
    <w:rsid w:val="00AD1541"/>
    <w:rsid w:val="00AD1547"/>
    <w:rsid w:val="00AD18B6"/>
    <w:rsid w:val="00AD18D9"/>
    <w:rsid w:val="00AD1947"/>
    <w:rsid w:val="00AD1A21"/>
    <w:rsid w:val="00AD1C16"/>
    <w:rsid w:val="00AD1CA4"/>
    <w:rsid w:val="00AD1E03"/>
    <w:rsid w:val="00AD1F1F"/>
    <w:rsid w:val="00AD2041"/>
    <w:rsid w:val="00AD2682"/>
    <w:rsid w:val="00AD2AEB"/>
    <w:rsid w:val="00AD2E94"/>
    <w:rsid w:val="00AD3254"/>
    <w:rsid w:val="00AD3293"/>
    <w:rsid w:val="00AD341E"/>
    <w:rsid w:val="00AD34E3"/>
    <w:rsid w:val="00AD3733"/>
    <w:rsid w:val="00AD3BC1"/>
    <w:rsid w:val="00AD3CD2"/>
    <w:rsid w:val="00AD3CFA"/>
    <w:rsid w:val="00AD3DC3"/>
    <w:rsid w:val="00AD3EF1"/>
    <w:rsid w:val="00AD41B7"/>
    <w:rsid w:val="00AD4206"/>
    <w:rsid w:val="00AD42D7"/>
    <w:rsid w:val="00AD4440"/>
    <w:rsid w:val="00AD4491"/>
    <w:rsid w:val="00AD47A1"/>
    <w:rsid w:val="00AD47B2"/>
    <w:rsid w:val="00AD49D7"/>
    <w:rsid w:val="00AD4BD7"/>
    <w:rsid w:val="00AD4DD3"/>
    <w:rsid w:val="00AD4E83"/>
    <w:rsid w:val="00AD5113"/>
    <w:rsid w:val="00AD51EF"/>
    <w:rsid w:val="00AD5276"/>
    <w:rsid w:val="00AD52D7"/>
    <w:rsid w:val="00AD52F2"/>
    <w:rsid w:val="00AD551A"/>
    <w:rsid w:val="00AD55F7"/>
    <w:rsid w:val="00AD57FA"/>
    <w:rsid w:val="00AD581D"/>
    <w:rsid w:val="00AD59ED"/>
    <w:rsid w:val="00AD5F6D"/>
    <w:rsid w:val="00AD611C"/>
    <w:rsid w:val="00AD62E3"/>
    <w:rsid w:val="00AD6750"/>
    <w:rsid w:val="00AD67DC"/>
    <w:rsid w:val="00AD68F5"/>
    <w:rsid w:val="00AD6999"/>
    <w:rsid w:val="00AD72F5"/>
    <w:rsid w:val="00AD766E"/>
    <w:rsid w:val="00AD7AC2"/>
    <w:rsid w:val="00AD7E0D"/>
    <w:rsid w:val="00AD7E8E"/>
    <w:rsid w:val="00AD7F3D"/>
    <w:rsid w:val="00AE00CA"/>
    <w:rsid w:val="00AE027C"/>
    <w:rsid w:val="00AE0454"/>
    <w:rsid w:val="00AE0DA8"/>
    <w:rsid w:val="00AE0DC8"/>
    <w:rsid w:val="00AE0E2F"/>
    <w:rsid w:val="00AE0F6E"/>
    <w:rsid w:val="00AE0FFF"/>
    <w:rsid w:val="00AE132B"/>
    <w:rsid w:val="00AE14BC"/>
    <w:rsid w:val="00AE1847"/>
    <w:rsid w:val="00AE18A6"/>
    <w:rsid w:val="00AE19F8"/>
    <w:rsid w:val="00AE1C3B"/>
    <w:rsid w:val="00AE1CB2"/>
    <w:rsid w:val="00AE1D67"/>
    <w:rsid w:val="00AE1DD8"/>
    <w:rsid w:val="00AE1F39"/>
    <w:rsid w:val="00AE216A"/>
    <w:rsid w:val="00AE288B"/>
    <w:rsid w:val="00AE29A7"/>
    <w:rsid w:val="00AE2AF4"/>
    <w:rsid w:val="00AE2B1A"/>
    <w:rsid w:val="00AE2D05"/>
    <w:rsid w:val="00AE2D86"/>
    <w:rsid w:val="00AE2E3F"/>
    <w:rsid w:val="00AE2EF2"/>
    <w:rsid w:val="00AE3027"/>
    <w:rsid w:val="00AE30E5"/>
    <w:rsid w:val="00AE3135"/>
    <w:rsid w:val="00AE32B6"/>
    <w:rsid w:val="00AE32E5"/>
    <w:rsid w:val="00AE37AD"/>
    <w:rsid w:val="00AE3A3D"/>
    <w:rsid w:val="00AE3B42"/>
    <w:rsid w:val="00AE3CA2"/>
    <w:rsid w:val="00AE3D2B"/>
    <w:rsid w:val="00AE3EAB"/>
    <w:rsid w:val="00AE3FD9"/>
    <w:rsid w:val="00AE4069"/>
    <w:rsid w:val="00AE430D"/>
    <w:rsid w:val="00AE450D"/>
    <w:rsid w:val="00AE45AB"/>
    <w:rsid w:val="00AE4869"/>
    <w:rsid w:val="00AE4AB8"/>
    <w:rsid w:val="00AE4E5E"/>
    <w:rsid w:val="00AE5072"/>
    <w:rsid w:val="00AE512F"/>
    <w:rsid w:val="00AE55E9"/>
    <w:rsid w:val="00AE5695"/>
    <w:rsid w:val="00AE5697"/>
    <w:rsid w:val="00AE5B4E"/>
    <w:rsid w:val="00AE5E0F"/>
    <w:rsid w:val="00AE5F16"/>
    <w:rsid w:val="00AE6220"/>
    <w:rsid w:val="00AE6342"/>
    <w:rsid w:val="00AE64AC"/>
    <w:rsid w:val="00AE67C4"/>
    <w:rsid w:val="00AE67E4"/>
    <w:rsid w:val="00AE693C"/>
    <w:rsid w:val="00AE697F"/>
    <w:rsid w:val="00AE6FCA"/>
    <w:rsid w:val="00AE70CE"/>
    <w:rsid w:val="00AE7203"/>
    <w:rsid w:val="00AE737A"/>
    <w:rsid w:val="00AE73F4"/>
    <w:rsid w:val="00AE75CA"/>
    <w:rsid w:val="00AE7D63"/>
    <w:rsid w:val="00AE7E4A"/>
    <w:rsid w:val="00AE7F34"/>
    <w:rsid w:val="00AE7F7D"/>
    <w:rsid w:val="00AF0102"/>
    <w:rsid w:val="00AF03E2"/>
    <w:rsid w:val="00AF0444"/>
    <w:rsid w:val="00AF072E"/>
    <w:rsid w:val="00AF077E"/>
    <w:rsid w:val="00AF07E5"/>
    <w:rsid w:val="00AF08C5"/>
    <w:rsid w:val="00AF0A44"/>
    <w:rsid w:val="00AF0A91"/>
    <w:rsid w:val="00AF0FC8"/>
    <w:rsid w:val="00AF115B"/>
    <w:rsid w:val="00AF1364"/>
    <w:rsid w:val="00AF140B"/>
    <w:rsid w:val="00AF195C"/>
    <w:rsid w:val="00AF196C"/>
    <w:rsid w:val="00AF1CAF"/>
    <w:rsid w:val="00AF1D51"/>
    <w:rsid w:val="00AF1DD4"/>
    <w:rsid w:val="00AF2171"/>
    <w:rsid w:val="00AF2363"/>
    <w:rsid w:val="00AF24D5"/>
    <w:rsid w:val="00AF2771"/>
    <w:rsid w:val="00AF2963"/>
    <w:rsid w:val="00AF2DDA"/>
    <w:rsid w:val="00AF351E"/>
    <w:rsid w:val="00AF3538"/>
    <w:rsid w:val="00AF36B6"/>
    <w:rsid w:val="00AF3A39"/>
    <w:rsid w:val="00AF3C37"/>
    <w:rsid w:val="00AF4027"/>
    <w:rsid w:val="00AF42F6"/>
    <w:rsid w:val="00AF44EA"/>
    <w:rsid w:val="00AF4566"/>
    <w:rsid w:val="00AF4988"/>
    <w:rsid w:val="00AF4FFF"/>
    <w:rsid w:val="00AF51B3"/>
    <w:rsid w:val="00AF532B"/>
    <w:rsid w:val="00AF5331"/>
    <w:rsid w:val="00AF5733"/>
    <w:rsid w:val="00AF579B"/>
    <w:rsid w:val="00AF58DA"/>
    <w:rsid w:val="00AF5CEE"/>
    <w:rsid w:val="00AF5D11"/>
    <w:rsid w:val="00AF5DE6"/>
    <w:rsid w:val="00AF5E87"/>
    <w:rsid w:val="00AF5F0C"/>
    <w:rsid w:val="00AF5FB3"/>
    <w:rsid w:val="00AF6321"/>
    <w:rsid w:val="00AF6347"/>
    <w:rsid w:val="00AF69A8"/>
    <w:rsid w:val="00AF6CA0"/>
    <w:rsid w:val="00AF6FC7"/>
    <w:rsid w:val="00AF7030"/>
    <w:rsid w:val="00AF7582"/>
    <w:rsid w:val="00AF75AB"/>
    <w:rsid w:val="00AF7658"/>
    <w:rsid w:val="00AF76D0"/>
    <w:rsid w:val="00AF774B"/>
    <w:rsid w:val="00AF799F"/>
    <w:rsid w:val="00AF7B32"/>
    <w:rsid w:val="00AF7B79"/>
    <w:rsid w:val="00AF7DB1"/>
    <w:rsid w:val="00B002C5"/>
    <w:rsid w:val="00B00450"/>
    <w:rsid w:val="00B00903"/>
    <w:rsid w:val="00B00AC0"/>
    <w:rsid w:val="00B00E2E"/>
    <w:rsid w:val="00B00E52"/>
    <w:rsid w:val="00B00FBD"/>
    <w:rsid w:val="00B01259"/>
    <w:rsid w:val="00B0150B"/>
    <w:rsid w:val="00B0156A"/>
    <w:rsid w:val="00B015E3"/>
    <w:rsid w:val="00B01606"/>
    <w:rsid w:val="00B01D20"/>
    <w:rsid w:val="00B01F57"/>
    <w:rsid w:val="00B01FDB"/>
    <w:rsid w:val="00B02178"/>
    <w:rsid w:val="00B021FB"/>
    <w:rsid w:val="00B022CE"/>
    <w:rsid w:val="00B023FB"/>
    <w:rsid w:val="00B02416"/>
    <w:rsid w:val="00B0242C"/>
    <w:rsid w:val="00B026FD"/>
    <w:rsid w:val="00B026FE"/>
    <w:rsid w:val="00B027D4"/>
    <w:rsid w:val="00B028CF"/>
    <w:rsid w:val="00B028D4"/>
    <w:rsid w:val="00B02DBE"/>
    <w:rsid w:val="00B02F5D"/>
    <w:rsid w:val="00B03107"/>
    <w:rsid w:val="00B03419"/>
    <w:rsid w:val="00B0341D"/>
    <w:rsid w:val="00B034D1"/>
    <w:rsid w:val="00B03955"/>
    <w:rsid w:val="00B03984"/>
    <w:rsid w:val="00B03A38"/>
    <w:rsid w:val="00B03AAA"/>
    <w:rsid w:val="00B0401E"/>
    <w:rsid w:val="00B04254"/>
    <w:rsid w:val="00B0449A"/>
    <w:rsid w:val="00B047BB"/>
    <w:rsid w:val="00B0492D"/>
    <w:rsid w:val="00B04B00"/>
    <w:rsid w:val="00B04BBF"/>
    <w:rsid w:val="00B04CF4"/>
    <w:rsid w:val="00B04DEB"/>
    <w:rsid w:val="00B0508B"/>
    <w:rsid w:val="00B053E6"/>
    <w:rsid w:val="00B057B6"/>
    <w:rsid w:val="00B05AA8"/>
    <w:rsid w:val="00B05B75"/>
    <w:rsid w:val="00B05C41"/>
    <w:rsid w:val="00B05DBA"/>
    <w:rsid w:val="00B05EAE"/>
    <w:rsid w:val="00B05F40"/>
    <w:rsid w:val="00B05FA9"/>
    <w:rsid w:val="00B05FEC"/>
    <w:rsid w:val="00B05FFC"/>
    <w:rsid w:val="00B060AB"/>
    <w:rsid w:val="00B060E0"/>
    <w:rsid w:val="00B0690B"/>
    <w:rsid w:val="00B06979"/>
    <w:rsid w:val="00B06AD6"/>
    <w:rsid w:val="00B06CC2"/>
    <w:rsid w:val="00B06E23"/>
    <w:rsid w:val="00B06F74"/>
    <w:rsid w:val="00B07070"/>
    <w:rsid w:val="00B07099"/>
    <w:rsid w:val="00B070A1"/>
    <w:rsid w:val="00B0715B"/>
    <w:rsid w:val="00B07454"/>
    <w:rsid w:val="00B077E5"/>
    <w:rsid w:val="00B07974"/>
    <w:rsid w:val="00B07D33"/>
    <w:rsid w:val="00B07E52"/>
    <w:rsid w:val="00B10045"/>
    <w:rsid w:val="00B101FA"/>
    <w:rsid w:val="00B106DE"/>
    <w:rsid w:val="00B10B75"/>
    <w:rsid w:val="00B10B90"/>
    <w:rsid w:val="00B10DD1"/>
    <w:rsid w:val="00B10E4A"/>
    <w:rsid w:val="00B10E7F"/>
    <w:rsid w:val="00B11175"/>
    <w:rsid w:val="00B112A5"/>
    <w:rsid w:val="00B11A17"/>
    <w:rsid w:val="00B11D7B"/>
    <w:rsid w:val="00B11EBB"/>
    <w:rsid w:val="00B11EE5"/>
    <w:rsid w:val="00B11F07"/>
    <w:rsid w:val="00B11F22"/>
    <w:rsid w:val="00B1209B"/>
    <w:rsid w:val="00B124B8"/>
    <w:rsid w:val="00B12706"/>
    <w:rsid w:val="00B12869"/>
    <w:rsid w:val="00B12BBA"/>
    <w:rsid w:val="00B12E76"/>
    <w:rsid w:val="00B130AF"/>
    <w:rsid w:val="00B134A6"/>
    <w:rsid w:val="00B13917"/>
    <w:rsid w:val="00B13A16"/>
    <w:rsid w:val="00B13AA7"/>
    <w:rsid w:val="00B13B04"/>
    <w:rsid w:val="00B13E01"/>
    <w:rsid w:val="00B13F02"/>
    <w:rsid w:val="00B13F05"/>
    <w:rsid w:val="00B14073"/>
    <w:rsid w:val="00B14258"/>
    <w:rsid w:val="00B142C7"/>
    <w:rsid w:val="00B14474"/>
    <w:rsid w:val="00B14936"/>
    <w:rsid w:val="00B14BB7"/>
    <w:rsid w:val="00B14D43"/>
    <w:rsid w:val="00B14E20"/>
    <w:rsid w:val="00B15041"/>
    <w:rsid w:val="00B15067"/>
    <w:rsid w:val="00B151D0"/>
    <w:rsid w:val="00B1528F"/>
    <w:rsid w:val="00B15426"/>
    <w:rsid w:val="00B157A9"/>
    <w:rsid w:val="00B157AA"/>
    <w:rsid w:val="00B157F7"/>
    <w:rsid w:val="00B15A2D"/>
    <w:rsid w:val="00B15A48"/>
    <w:rsid w:val="00B15C14"/>
    <w:rsid w:val="00B15E82"/>
    <w:rsid w:val="00B160C2"/>
    <w:rsid w:val="00B160D2"/>
    <w:rsid w:val="00B16183"/>
    <w:rsid w:val="00B161FA"/>
    <w:rsid w:val="00B16634"/>
    <w:rsid w:val="00B16776"/>
    <w:rsid w:val="00B167AB"/>
    <w:rsid w:val="00B167EF"/>
    <w:rsid w:val="00B16C78"/>
    <w:rsid w:val="00B16CBF"/>
    <w:rsid w:val="00B16D03"/>
    <w:rsid w:val="00B16F1E"/>
    <w:rsid w:val="00B17187"/>
    <w:rsid w:val="00B17708"/>
    <w:rsid w:val="00B17BEA"/>
    <w:rsid w:val="00B17DB3"/>
    <w:rsid w:val="00B17EFA"/>
    <w:rsid w:val="00B17F40"/>
    <w:rsid w:val="00B20173"/>
    <w:rsid w:val="00B2048C"/>
    <w:rsid w:val="00B2058E"/>
    <w:rsid w:val="00B20680"/>
    <w:rsid w:val="00B208C7"/>
    <w:rsid w:val="00B20D2E"/>
    <w:rsid w:val="00B20D62"/>
    <w:rsid w:val="00B212EF"/>
    <w:rsid w:val="00B212F3"/>
    <w:rsid w:val="00B2149D"/>
    <w:rsid w:val="00B21896"/>
    <w:rsid w:val="00B218F6"/>
    <w:rsid w:val="00B218FA"/>
    <w:rsid w:val="00B219A1"/>
    <w:rsid w:val="00B21BA9"/>
    <w:rsid w:val="00B21BFE"/>
    <w:rsid w:val="00B21D11"/>
    <w:rsid w:val="00B21E10"/>
    <w:rsid w:val="00B21F80"/>
    <w:rsid w:val="00B2207F"/>
    <w:rsid w:val="00B220FF"/>
    <w:rsid w:val="00B223D5"/>
    <w:rsid w:val="00B22974"/>
    <w:rsid w:val="00B22A8F"/>
    <w:rsid w:val="00B22BF9"/>
    <w:rsid w:val="00B22C39"/>
    <w:rsid w:val="00B22DA5"/>
    <w:rsid w:val="00B23111"/>
    <w:rsid w:val="00B233F6"/>
    <w:rsid w:val="00B234E6"/>
    <w:rsid w:val="00B235B5"/>
    <w:rsid w:val="00B239CD"/>
    <w:rsid w:val="00B23D81"/>
    <w:rsid w:val="00B23D96"/>
    <w:rsid w:val="00B23E91"/>
    <w:rsid w:val="00B23EE0"/>
    <w:rsid w:val="00B24610"/>
    <w:rsid w:val="00B2484E"/>
    <w:rsid w:val="00B24C73"/>
    <w:rsid w:val="00B24D3E"/>
    <w:rsid w:val="00B253BD"/>
    <w:rsid w:val="00B25803"/>
    <w:rsid w:val="00B25BC9"/>
    <w:rsid w:val="00B25DDC"/>
    <w:rsid w:val="00B25F3B"/>
    <w:rsid w:val="00B2605A"/>
    <w:rsid w:val="00B26070"/>
    <w:rsid w:val="00B261CB"/>
    <w:rsid w:val="00B2624E"/>
    <w:rsid w:val="00B26485"/>
    <w:rsid w:val="00B26976"/>
    <w:rsid w:val="00B269FC"/>
    <w:rsid w:val="00B26F19"/>
    <w:rsid w:val="00B26F64"/>
    <w:rsid w:val="00B26FE3"/>
    <w:rsid w:val="00B27108"/>
    <w:rsid w:val="00B27197"/>
    <w:rsid w:val="00B27303"/>
    <w:rsid w:val="00B276FA"/>
    <w:rsid w:val="00B2778D"/>
    <w:rsid w:val="00B2797F"/>
    <w:rsid w:val="00B27BE3"/>
    <w:rsid w:val="00B27F89"/>
    <w:rsid w:val="00B301FB"/>
    <w:rsid w:val="00B30711"/>
    <w:rsid w:val="00B307BB"/>
    <w:rsid w:val="00B30A92"/>
    <w:rsid w:val="00B30E16"/>
    <w:rsid w:val="00B30F82"/>
    <w:rsid w:val="00B313AA"/>
    <w:rsid w:val="00B3145D"/>
    <w:rsid w:val="00B3147A"/>
    <w:rsid w:val="00B314F5"/>
    <w:rsid w:val="00B3154C"/>
    <w:rsid w:val="00B31562"/>
    <w:rsid w:val="00B315D0"/>
    <w:rsid w:val="00B31883"/>
    <w:rsid w:val="00B3199C"/>
    <w:rsid w:val="00B31A7E"/>
    <w:rsid w:val="00B31D7F"/>
    <w:rsid w:val="00B31D9F"/>
    <w:rsid w:val="00B31ECF"/>
    <w:rsid w:val="00B31F6E"/>
    <w:rsid w:val="00B32096"/>
    <w:rsid w:val="00B3280B"/>
    <w:rsid w:val="00B3287B"/>
    <w:rsid w:val="00B328F3"/>
    <w:rsid w:val="00B32A7B"/>
    <w:rsid w:val="00B32A90"/>
    <w:rsid w:val="00B32AF0"/>
    <w:rsid w:val="00B32EF6"/>
    <w:rsid w:val="00B32F64"/>
    <w:rsid w:val="00B333E5"/>
    <w:rsid w:val="00B335B6"/>
    <w:rsid w:val="00B33718"/>
    <w:rsid w:val="00B33765"/>
    <w:rsid w:val="00B338C8"/>
    <w:rsid w:val="00B33B7E"/>
    <w:rsid w:val="00B33C3C"/>
    <w:rsid w:val="00B33CC2"/>
    <w:rsid w:val="00B33DF6"/>
    <w:rsid w:val="00B33F80"/>
    <w:rsid w:val="00B34003"/>
    <w:rsid w:val="00B341ED"/>
    <w:rsid w:val="00B3471C"/>
    <w:rsid w:val="00B34890"/>
    <w:rsid w:val="00B348F7"/>
    <w:rsid w:val="00B3498E"/>
    <w:rsid w:val="00B34A56"/>
    <w:rsid w:val="00B34B7B"/>
    <w:rsid w:val="00B34F90"/>
    <w:rsid w:val="00B34FA9"/>
    <w:rsid w:val="00B35497"/>
    <w:rsid w:val="00B359C1"/>
    <w:rsid w:val="00B35AEE"/>
    <w:rsid w:val="00B35B78"/>
    <w:rsid w:val="00B35C58"/>
    <w:rsid w:val="00B35D84"/>
    <w:rsid w:val="00B35DBB"/>
    <w:rsid w:val="00B35ED5"/>
    <w:rsid w:val="00B36560"/>
    <w:rsid w:val="00B367F6"/>
    <w:rsid w:val="00B36B5C"/>
    <w:rsid w:val="00B36E45"/>
    <w:rsid w:val="00B36E89"/>
    <w:rsid w:val="00B36F1B"/>
    <w:rsid w:val="00B37086"/>
    <w:rsid w:val="00B375E1"/>
    <w:rsid w:val="00B376AA"/>
    <w:rsid w:val="00B376FB"/>
    <w:rsid w:val="00B37730"/>
    <w:rsid w:val="00B37E31"/>
    <w:rsid w:val="00B37F04"/>
    <w:rsid w:val="00B37F0D"/>
    <w:rsid w:val="00B405B2"/>
    <w:rsid w:val="00B4085B"/>
    <w:rsid w:val="00B40913"/>
    <w:rsid w:val="00B4092B"/>
    <w:rsid w:val="00B40D9E"/>
    <w:rsid w:val="00B4112A"/>
    <w:rsid w:val="00B41327"/>
    <w:rsid w:val="00B4139E"/>
    <w:rsid w:val="00B413FF"/>
    <w:rsid w:val="00B41473"/>
    <w:rsid w:val="00B41588"/>
    <w:rsid w:val="00B41715"/>
    <w:rsid w:val="00B41A70"/>
    <w:rsid w:val="00B41C17"/>
    <w:rsid w:val="00B41C91"/>
    <w:rsid w:val="00B41CA7"/>
    <w:rsid w:val="00B41D53"/>
    <w:rsid w:val="00B41E02"/>
    <w:rsid w:val="00B41E1A"/>
    <w:rsid w:val="00B41EE1"/>
    <w:rsid w:val="00B41F30"/>
    <w:rsid w:val="00B41F9C"/>
    <w:rsid w:val="00B42151"/>
    <w:rsid w:val="00B4232A"/>
    <w:rsid w:val="00B4277B"/>
    <w:rsid w:val="00B42AE7"/>
    <w:rsid w:val="00B42B62"/>
    <w:rsid w:val="00B42C28"/>
    <w:rsid w:val="00B42C4F"/>
    <w:rsid w:val="00B42C8D"/>
    <w:rsid w:val="00B42EFF"/>
    <w:rsid w:val="00B43080"/>
    <w:rsid w:val="00B432DE"/>
    <w:rsid w:val="00B433D8"/>
    <w:rsid w:val="00B4349D"/>
    <w:rsid w:val="00B434F9"/>
    <w:rsid w:val="00B4352E"/>
    <w:rsid w:val="00B43644"/>
    <w:rsid w:val="00B4372D"/>
    <w:rsid w:val="00B437B5"/>
    <w:rsid w:val="00B439F0"/>
    <w:rsid w:val="00B44572"/>
    <w:rsid w:val="00B44A0F"/>
    <w:rsid w:val="00B44A8A"/>
    <w:rsid w:val="00B44C52"/>
    <w:rsid w:val="00B44C6B"/>
    <w:rsid w:val="00B44CE8"/>
    <w:rsid w:val="00B44D8B"/>
    <w:rsid w:val="00B44E53"/>
    <w:rsid w:val="00B44EEA"/>
    <w:rsid w:val="00B4501A"/>
    <w:rsid w:val="00B4513D"/>
    <w:rsid w:val="00B454C4"/>
    <w:rsid w:val="00B45582"/>
    <w:rsid w:val="00B457DB"/>
    <w:rsid w:val="00B457F0"/>
    <w:rsid w:val="00B458A4"/>
    <w:rsid w:val="00B45B26"/>
    <w:rsid w:val="00B45B5B"/>
    <w:rsid w:val="00B45CF0"/>
    <w:rsid w:val="00B45E4F"/>
    <w:rsid w:val="00B462EB"/>
    <w:rsid w:val="00B463F5"/>
    <w:rsid w:val="00B46440"/>
    <w:rsid w:val="00B46487"/>
    <w:rsid w:val="00B465D3"/>
    <w:rsid w:val="00B46A0A"/>
    <w:rsid w:val="00B46BB4"/>
    <w:rsid w:val="00B46C74"/>
    <w:rsid w:val="00B46D3C"/>
    <w:rsid w:val="00B46D60"/>
    <w:rsid w:val="00B46DFA"/>
    <w:rsid w:val="00B46ED1"/>
    <w:rsid w:val="00B46F0D"/>
    <w:rsid w:val="00B4706E"/>
    <w:rsid w:val="00B4729B"/>
    <w:rsid w:val="00B47361"/>
    <w:rsid w:val="00B473AF"/>
    <w:rsid w:val="00B4745A"/>
    <w:rsid w:val="00B475B6"/>
    <w:rsid w:val="00B47606"/>
    <w:rsid w:val="00B476FD"/>
    <w:rsid w:val="00B47769"/>
    <w:rsid w:val="00B477F5"/>
    <w:rsid w:val="00B47A2C"/>
    <w:rsid w:val="00B47AD2"/>
    <w:rsid w:val="00B47C3C"/>
    <w:rsid w:val="00B47CF5"/>
    <w:rsid w:val="00B47F42"/>
    <w:rsid w:val="00B47FC3"/>
    <w:rsid w:val="00B50210"/>
    <w:rsid w:val="00B50395"/>
    <w:rsid w:val="00B5078E"/>
    <w:rsid w:val="00B5091A"/>
    <w:rsid w:val="00B50B6D"/>
    <w:rsid w:val="00B50C83"/>
    <w:rsid w:val="00B50EA8"/>
    <w:rsid w:val="00B5145C"/>
    <w:rsid w:val="00B516A1"/>
    <w:rsid w:val="00B5177D"/>
    <w:rsid w:val="00B518E8"/>
    <w:rsid w:val="00B51D0C"/>
    <w:rsid w:val="00B5202E"/>
    <w:rsid w:val="00B52082"/>
    <w:rsid w:val="00B5209B"/>
    <w:rsid w:val="00B52349"/>
    <w:rsid w:val="00B5248F"/>
    <w:rsid w:val="00B524C8"/>
    <w:rsid w:val="00B52536"/>
    <w:rsid w:val="00B52758"/>
    <w:rsid w:val="00B527B7"/>
    <w:rsid w:val="00B52847"/>
    <w:rsid w:val="00B52BF1"/>
    <w:rsid w:val="00B52CE9"/>
    <w:rsid w:val="00B52CFE"/>
    <w:rsid w:val="00B52E4A"/>
    <w:rsid w:val="00B5303D"/>
    <w:rsid w:val="00B53353"/>
    <w:rsid w:val="00B5346A"/>
    <w:rsid w:val="00B53647"/>
    <w:rsid w:val="00B537A8"/>
    <w:rsid w:val="00B53928"/>
    <w:rsid w:val="00B53A9C"/>
    <w:rsid w:val="00B53B0A"/>
    <w:rsid w:val="00B53BF5"/>
    <w:rsid w:val="00B53D09"/>
    <w:rsid w:val="00B53DB7"/>
    <w:rsid w:val="00B53E31"/>
    <w:rsid w:val="00B53FB8"/>
    <w:rsid w:val="00B53FF1"/>
    <w:rsid w:val="00B541C3"/>
    <w:rsid w:val="00B5425F"/>
    <w:rsid w:val="00B5433C"/>
    <w:rsid w:val="00B54354"/>
    <w:rsid w:val="00B543D0"/>
    <w:rsid w:val="00B547A0"/>
    <w:rsid w:val="00B547B2"/>
    <w:rsid w:val="00B5489D"/>
    <w:rsid w:val="00B54981"/>
    <w:rsid w:val="00B54ACF"/>
    <w:rsid w:val="00B54B12"/>
    <w:rsid w:val="00B54C91"/>
    <w:rsid w:val="00B54CAB"/>
    <w:rsid w:val="00B551CE"/>
    <w:rsid w:val="00B551ED"/>
    <w:rsid w:val="00B55336"/>
    <w:rsid w:val="00B55372"/>
    <w:rsid w:val="00B555A0"/>
    <w:rsid w:val="00B5587C"/>
    <w:rsid w:val="00B558D6"/>
    <w:rsid w:val="00B55917"/>
    <w:rsid w:val="00B55A54"/>
    <w:rsid w:val="00B55B20"/>
    <w:rsid w:val="00B55B73"/>
    <w:rsid w:val="00B55D81"/>
    <w:rsid w:val="00B5630D"/>
    <w:rsid w:val="00B563EF"/>
    <w:rsid w:val="00B56400"/>
    <w:rsid w:val="00B56716"/>
    <w:rsid w:val="00B56AD8"/>
    <w:rsid w:val="00B56B51"/>
    <w:rsid w:val="00B56B79"/>
    <w:rsid w:val="00B56D61"/>
    <w:rsid w:val="00B56FBF"/>
    <w:rsid w:val="00B571C9"/>
    <w:rsid w:val="00B576F2"/>
    <w:rsid w:val="00B57869"/>
    <w:rsid w:val="00B57893"/>
    <w:rsid w:val="00B57922"/>
    <w:rsid w:val="00B57953"/>
    <w:rsid w:val="00B57BC9"/>
    <w:rsid w:val="00B57D87"/>
    <w:rsid w:val="00B57FDA"/>
    <w:rsid w:val="00B601FD"/>
    <w:rsid w:val="00B60458"/>
    <w:rsid w:val="00B604A3"/>
    <w:rsid w:val="00B604B8"/>
    <w:rsid w:val="00B60605"/>
    <w:rsid w:val="00B60700"/>
    <w:rsid w:val="00B6071C"/>
    <w:rsid w:val="00B607C5"/>
    <w:rsid w:val="00B60874"/>
    <w:rsid w:val="00B608EC"/>
    <w:rsid w:val="00B608F6"/>
    <w:rsid w:val="00B60E35"/>
    <w:rsid w:val="00B60F42"/>
    <w:rsid w:val="00B60F66"/>
    <w:rsid w:val="00B61284"/>
    <w:rsid w:val="00B613C7"/>
    <w:rsid w:val="00B61785"/>
    <w:rsid w:val="00B61942"/>
    <w:rsid w:val="00B61B34"/>
    <w:rsid w:val="00B61CEF"/>
    <w:rsid w:val="00B61D06"/>
    <w:rsid w:val="00B61D69"/>
    <w:rsid w:val="00B61E69"/>
    <w:rsid w:val="00B62277"/>
    <w:rsid w:val="00B6241B"/>
    <w:rsid w:val="00B624DE"/>
    <w:rsid w:val="00B62646"/>
    <w:rsid w:val="00B628B5"/>
    <w:rsid w:val="00B62924"/>
    <w:rsid w:val="00B62BC7"/>
    <w:rsid w:val="00B62C7C"/>
    <w:rsid w:val="00B6310F"/>
    <w:rsid w:val="00B63367"/>
    <w:rsid w:val="00B63393"/>
    <w:rsid w:val="00B6347D"/>
    <w:rsid w:val="00B634C3"/>
    <w:rsid w:val="00B63745"/>
    <w:rsid w:val="00B63C1D"/>
    <w:rsid w:val="00B63D30"/>
    <w:rsid w:val="00B63E54"/>
    <w:rsid w:val="00B63EE4"/>
    <w:rsid w:val="00B63F65"/>
    <w:rsid w:val="00B64268"/>
    <w:rsid w:val="00B64317"/>
    <w:rsid w:val="00B64453"/>
    <w:rsid w:val="00B6462D"/>
    <w:rsid w:val="00B646B9"/>
    <w:rsid w:val="00B64946"/>
    <w:rsid w:val="00B64A09"/>
    <w:rsid w:val="00B64E1E"/>
    <w:rsid w:val="00B6561B"/>
    <w:rsid w:val="00B656A5"/>
    <w:rsid w:val="00B656A8"/>
    <w:rsid w:val="00B65716"/>
    <w:rsid w:val="00B65B92"/>
    <w:rsid w:val="00B65BE5"/>
    <w:rsid w:val="00B65EDC"/>
    <w:rsid w:val="00B66257"/>
    <w:rsid w:val="00B662E9"/>
    <w:rsid w:val="00B6655E"/>
    <w:rsid w:val="00B66676"/>
    <w:rsid w:val="00B66AC0"/>
    <w:rsid w:val="00B66B05"/>
    <w:rsid w:val="00B66E47"/>
    <w:rsid w:val="00B67123"/>
    <w:rsid w:val="00B67219"/>
    <w:rsid w:val="00B672EA"/>
    <w:rsid w:val="00B677AB"/>
    <w:rsid w:val="00B6790F"/>
    <w:rsid w:val="00B6798F"/>
    <w:rsid w:val="00B67AA2"/>
    <w:rsid w:val="00B67AC8"/>
    <w:rsid w:val="00B67D76"/>
    <w:rsid w:val="00B67F40"/>
    <w:rsid w:val="00B703E8"/>
    <w:rsid w:val="00B70913"/>
    <w:rsid w:val="00B7092C"/>
    <w:rsid w:val="00B7093F"/>
    <w:rsid w:val="00B70A4A"/>
    <w:rsid w:val="00B70C57"/>
    <w:rsid w:val="00B70D58"/>
    <w:rsid w:val="00B7102F"/>
    <w:rsid w:val="00B711AF"/>
    <w:rsid w:val="00B71356"/>
    <w:rsid w:val="00B7142D"/>
    <w:rsid w:val="00B7157E"/>
    <w:rsid w:val="00B71676"/>
    <w:rsid w:val="00B7171B"/>
    <w:rsid w:val="00B717CA"/>
    <w:rsid w:val="00B71818"/>
    <w:rsid w:val="00B719F1"/>
    <w:rsid w:val="00B71A0D"/>
    <w:rsid w:val="00B71A2C"/>
    <w:rsid w:val="00B71A65"/>
    <w:rsid w:val="00B71C0C"/>
    <w:rsid w:val="00B71E14"/>
    <w:rsid w:val="00B71F03"/>
    <w:rsid w:val="00B726AA"/>
    <w:rsid w:val="00B72A55"/>
    <w:rsid w:val="00B72D54"/>
    <w:rsid w:val="00B72D91"/>
    <w:rsid w:val="00B73541"/>
    <w:rsid w:val="00B73A84"/>
    <w:rsid w:val="00B73FE2"/>
    <w:rsid w:val="00B7442F"/>
    <w:rsid w:val="00B74693"/>
    <w:rsid w:val="00B74755"/>
    <w:rsid w:val="00B74A36"/>
    <w:rsid w:val="00B7502A"/>
    <w:rsid w:val="00B751CC"/>
    <w:rsid w:val="00B752A7"/>
    <w:rsid w:val="00B755E3"/>
    <w:rsid w:val="00B75898"/>
    <w:rsid w:val="00B758DA"/>
    <w:rsid w:val="00B758ED"/>
    <w:rsid w:val="00B75973"/>
    <w:rsid w:val="00B759B0"/>
    <w:rsid w:val="00B76414"/>
    <w:rsid w:val="00B76444"/>
    <w:rsid w:val="00B7658F"/>
    <w:rsid w:val="00B76737"/>
    <w:rsid w:val="00B76D6A"/>
    <w:rsid w:val="00B77252"/>
    <w:rsid w:val="00B772D2"/>
    <w:rsid w:val="00B7735C"/>
    <w:rsid w:val="00B7746F"/>
    <w:rsid w:val="00B775BB"/>
    <w:rsid w:val="00B7767F"/>
    <w:rsid w:val="00B777B0"/>
    <w:rsid w:val="00B77800"/>
    <w:rsid w:val="00B77931"/>
    <w:rsid w:val="00B77CFA"/>
    <w:rsid w:val="00B77D71"/>
    <w:rsid w:val="00B77E1A"/>
    <w:rsid w:val="00B80701"/>
    <w:rsid w:val="00B807E5"/>
    <w:rsid w:val="00B80D58"/>
    <w:rsid w:val="00B810AB"/>
    <w:rsid w:val="00B81144"/>
    <w:rsid w:val="00B817C0"/>
    <w:rsid w:val="00B81963"/>
    <w:rsid w:val="00B8197E"/>
    <w:rsid w:val="00B81F08"/>
    <w:rsid w:val="00B821DA"/>
    <w:rsid w:val="00B82362"/>
    <w:rsid w:val="00B8257C"/>
    <w:rsid w:val="00B826A8"/>
    <w:rsid w:val="00B8270B"/>
    <w:rsid w:val="00B82BB4"/>
    <w:rsid w:val="00B82DD3"/>
    <w:rsid w:val="00B82EB1"/>
    <w:rsid w:val="00B832DD"/>
    <w:rsid w:val="00B83495"/>
    <w:rsid w:val="00B834F9"/>
    <w:rsid w:val="00B8374D"/>
    <w:rsid w:val="00B83873"/>
    <w:rsid w:val="00B83A1E"/>
    <w:rsid w:val="00B83A9C"/>
    <w:rsid w:val="00B83CEB"/>
    <w:rsid w:val="00B843CC"/>
    <w:rsid w:val="00B8453C"/>
    <w:rsid w:val="00B84EE1"/>
    <w:rsid w:val="00B84F8C"/>
    <w:rsid w:val="00B84FEC"/>
    <w:rsid w:val="00B85125"/>
    <w:rsid w:val="00B851A7"/>
    <w:rsid w:val="00B8553E"/>
    <w:rsid w:val="00B858DF"/>
    <w:rsid w:val="00B85A37"/>
    <w:rsid w:val="00B85A6D"/>
    <w:rsid w:val="00B85AD9"/>
    <w:rsid w:val="00B85B6A"/>
    <w:rsid w:val="00B85BD9"/>
    <w:rsid w:val="00B85CAB"/>
    <w:rsid w:val="00B85E28"/>
    <w:rsid w:val="00B862EA"/>
    <w:rsid w:val="00B865BC"/>
    <w:rsid w:val="00B8694D"/>
    <w:rsid w:val="00B86AC3"/>
    <w:rsid w:val="00B86ADD"/>
    <w:rsid w:val="00B86CB7"/>
    <w:rsid w:val="00B86E3D"/>
    <w:rsid w:val="00B86F8D"/>
    <w:rsid w:val="00B87126"/>
    <w:rsid w:val="00B8754A"/>
    <w:rsid w:val="00B875C4"/>
    <w:rsid w:val="00B87842"/>
    <w:rsid w:val="00B8790E"/>
    <w:rsid w:val="00B8799B"/>
    <w:rsid w:val="00B87AD7"/>
    <w:rsid w:val="00B87C48"/>
    <w:rsid w:val="00B87C4D"/>
    <w:rsid w:val="00B90305"/>
    <w:rsid w:val="00B90579"/>
    <w:rsid w:val="00B90581"/>
    <w:rsid w:val="00B907A5"/>
    <w:rsid w:val="00B90A8E"/>
    <w:rsid w:val="00B90CBF"/>
    <w:rsid w:val="00B90E2F"/>
    <w:rsid w:val="00B90EE7"/>
    <w:rsid w:val="00B90F6C"/>
    <w:rsid w:val="00B911C0"/>
    <w:rsid w:val="00B911C4"/>
    <w:rsid w:val="00B9133F"/>
    <w:rsid w:val="00B91802"/>
    <w:rsid w:val="00B91A7E"/>
    <w:rsid w:val="00B91AE4"/>
    <w:rsid w:val="00B91B5B"/>
    <w:rsid w:val="00B91C37"/>
    <w:rsid w:val="00B91E9C"/>
    <w:rsid w:val="00B91EE4"/>
    <w:rsid w:val="00B920A5"/>
    <w:rsid w:val="00B92138"/>
    <w:rsid w:val="00B921FC"/>
    <w:rsid w:val="00B92481"/>
    <w:rsid w:val="00B924C8"/>
    <w:rsid w:val="00B92510"/>
    <w:rsid w:val="00B9276E"/>
    <w:rsid w:val="00B92F9C"/>
    <w:rsid w:val="00B92FC8"/>
    <w:rsid w:val="00B930FC"/>
    <w:rsid w:val="00B93257"/>
    <w:rsid w:val="00B933AB"/>
    <w:rsid w:val="00B934CC"/>
    <w:rsid w:val="00B93546"/>
    <w:rsid w:val="00B9356E"/>
    <w:rsid w:val="00B9366E"/>
    <w:rsid w:val="00B9383E"/>
    <w:rsid w:val="00B93A0E"/>
    <w:rsid w:val="00B93A42"/>
    <w:rsid w:val="00B9408E"/>
    <w:rsid w:val="00B94150"/>
    <w:rsid w:val="00B943A7"/>
    <w:rsid w:val="00B9442F"/>
    <w:rsid w:val="00B944B6"/>
    <w:rsid w:val="00B944DC"/>
    <w:rsid w:val="00B94979"/>
    <w:rsid w:val="00B94A24"/>
    <w:rsid w:val="00B94AE5"/>
    <w:rsid w:val="00B950B8"/>
    <w:rsid w:val="00B9518D"/>
    <w:rsid w:val="00B954E2"/>
    <w:rsid w:val="00B95894"/>
    <w:rsid w:val="00B95B5B"/>
    <w:rsid w:val="00B95F24"/>
    <w:rsid w:val="00B96429"/>
    <w:rsid w:val="00B9659D"/>
    <w:rsid w:val="00B96715"/>
    <w:rsid w:val="00B96766"/>
    <w:rsid w:val="00B96837"/>
    <w:rsid w:val="00B96872"/>
    <w:rsid w:val="00B9699B"/>
    <w:rsid w:val="00B96B84"/>
    <w:rsid w:val="00B96E3E"/>
    <w:rsid w:val="00B96E7D"/>
    <w:rsid w:val="00B96ECC"/>
    <w:rsid w:val="00B97074"/>
    <w:rsid w:val="00B97116"/>
    <w:rsid w:val="00B97255"/>
    <w:rsid w:val="00B9736B"/>
    <w:rsid w:val="00B9740C"/>
    <w:rsid w:val="00B9744D"/>
    <w:rsid w:val="00B97740"/>
    <w:rsid w:val="00B9785B"/>
    <w:rsid w:val="00B97A82"/>
    <w:rsid w:val="00B97ABB"/>
    <w:rsid w:val="00B97AC4"/>
    <w:rsid w:val="00B97B40"/>
    <w:rsid w:val="00B97B6C"/>
    <w:rsid w:val="00B97B85"/>
    <w:rsid w:val="00B97BB6"/>
    <w:rsid w:val="00B97CDE"/>
    <w:rsid w:val="00B97D78"/>
    <w:rsid w:val="00BA0154"/>
    <w:rsid w:val="00BA01B9"/>
    <w:rsid w:val="00BA02E8"/>
    <w:rsid w:val="00BA03D9"/>
    <w:rsid w:val="00BA0426"/>
    <w:rsid w:val="00BA04D9"/>
    <w:rsid w:val="00BA05D6"/>
    <w:rsid w:val="00BA0A1D"/>
    <w:rsid w:val="00BA0AC3"/>
    <w:rsid w:val="00BA0ACA"/>
    <w:rsid w:val="00BA0B59"/>
    <w:rsid w:val="00BA0C09"/>
    <w:rsid w:val="00BA0D57"/>
    <w:rsid w:val="00BA0DC8"/>
    <w:rsid w:val="00BA0DEC"/>
    <w:rsid w:val="00BA0DF9"/>
    <w:rsid w:val="00BA1063"/>
    <w:rsid w:val="00BA113B"/>
    <w:rsid w:val="00BA1654"/>
    <w:rsid w:val="00BA1864"/>
    <w:rsid w:val="00BA1A3B"/>
    <w:rsid w:val="00BA1F14"/>
    <w:rsid w:val="00BA1F45"/>
    <w:rsid w:val="00BA22C9"/>
    <w:rsid w:val="00BA2807"/>
    <w:rsid w:val="00BA2943"/>
    <w:rsid w:val="00BA2BA1"/>
    <w:rsid w:val="00BA2BE0"/>
    <w:rsid w:val="00BA2D05"/>
    <w:rsid w:val="00BA2FF1"/>
    <w:rsid w:val="00BA3332"/>
    <w:rsid w:val="00BA3463"/>
    <w:rsid w:val="00BA3529"/>
    <w:rsid w:val="00BA36B6"/>
    <w:rsid w:val="00BA375A"/>
    <w:rsid w:val="00BA39CE"/>
    <w:rsid w:val="00BA3D44"/>
    <w:rsid w:val="00BA3D89"/>
    <w:rsid w:val="00BA3DFC"/>
    <w:rsid w:val="00BA3EED"/>
    <w:rsid w:val="00BA3FBB"/>
    <w:rsid w:val="00BA41AB"/>
    <w:rsid w:val="00BA42E1"/>
    <w:rsid w:val="00BA4894"/>
    <w:rsid w:val="00BA4A4E"/>
    <w:rsid w:val="00BA4BD9"/>
    <w:rsid w:val="00BA4BE2"/>
    <w:rsid w:val="00BA4D3E"/>
    <w:rsid w:val="00BA4DC2"/>
    <w:rsid w:val="00BA5189"/>
    <w:rsid w:val="00BA5278"/>
    <w:rsid w:val="00BA5476"/>
    <w:rsid w:val="00BA54F9"/>
    <w:rsid w:val="00BA5521"/>
    <w:rsid w:val="00BA55A0"/>
    <w:rsid w:val="00BA55A5"/>
    <w:rsid w:val="00BA5721"/>
    <w:rsid w:val="00BA57B5"/>
    <w:rsid w:val="00BA5820"/>
    <w:rsid w:val="00BA5D0D"/>
    <w:rsid w:val="00BA5E59"/>
    <w:rsid w:val="00BA615A"/>
    <w:rsid w:val="00BA63C6"/>
    <w:rsid w:val="00BA6874"/>
    <w:rsid w:val="00BA6884"/>
    <w:rsid w:val="00BA6940"/>
    <w:rsid w:val="00BA6CD2"/>
    <w:rsid w:val="00BA7328"/>
    <w:rsid w:val="00BA754C"/>
    <w:rsid w:val="00BA77C9"/>
    <w:rsid w:val="00BA785B"/>
    <w:rsid w:val="00BA7905"/>
    <w:rsid w:val="00BA7CFF"/>
    <w:rsid w:val="00BA7E50"/>
    <w:rsid w:val="00BB0049"/>
    <w:rsid w:val="00BB05E9"/>
    <w:rsid w:val="00BB07F1"/>
    <w:rsid w:val="00BB0A3E"/>
    <w:rsid w:val="00BB0C0C"/>
    <w:rsid w:val="00BB0E0A"/>
    <w:rsid w:val="00BB11B5"/>
    <w:rsid w:val="00BB12D0"/>
    <w:rsid w:val="00BB12F0"/>
    <w:rsid w:val="00BB13D3"/>
    <w:rsid w:val="00BB1971"/>
    <w:rsid w:val="00BB1C9B"/>
    <w:rsid w:val="00BB1EA8"/>
    <w:rsid w:val="00BB1FA5"/>
    <w:rsid w:val="00BB214B"/>
    <w:rsid w:val="00BB21D4"/>
    <w:rsid w:val="00BB2524"/>
    <w:rsid w:val="00BB2531"/>
    <w:rsid w:val="00BB25DB"/>
    <w:rsid w:val="00BB2606"/>
    <w:rsid w:val="00BB2B03"/>
    <w:rsid w:val="00BB2B63"/>
    <w:rsid w:val="00BB2C49"/>
    <w:rsid w:val="00BB2D56"/>
    <w:rsid w:val="00BB2D96"/>
    <w:rsid w:val="00BB2DFE"/>
    <w:rsid w:val="00BB2E29"/>
    <w:rsid w:val="00BB2F7F"/>
    <w:rsid w:val="00BB30AA"/>
    <w:rsid w:val="00BB3376"/>
    <w:rsid w:val="00BB344E"/>
    <w:rsid w:val="00BB3586"/>
    <w:rsid w:val="00BB35AE"/>
    <w:rsid w:val="00BB376C"/>
    <w:rsid w:val="00BB391E"/>
    <w:rsid w:val="00BB39D9"/>
    <w:rsid w:val="00BB3B08"/>
    <w:rsid w:val="00BB3DA5"/>
    <w:rsid w:val="00BB3E10"/>
    <w:rsid w:val="00BB3F02"/>
    <w:rsid w:val="00BB3F78"/>
    <w:rsid w:val="00BB4297"/>
    <w:rsid w:val="00BB443F"/>
    <w:rsid w:val="00BB45EF"/>
    <w:rsid w:val="00BB46E4"/>
    <w:rsid w:val="00BB4811"/>
    <w:rsid w:val="00BB48BC"/>
    <w:rsid w:val="00BB4D68"/>
    <w:rsid w:val="00BB4DC6"/>
    <w:rsid w:val="00BB4DDC"/>
    <w:rsid w:val="00BB5002"/>
    <w:rsid w:val="00BB5210"/>
    <w:rsid w:val="00BB544E"/>
    <w:rsid w:val="00BB5508"/>
    <w:rsid w:val="00BB558D"/>
    <w:rsid w:val="00BB56DF"/>
    <w:rsid w:val="00BB5B64"/>
    <w:rsid w:val="00BB5D86"/>
    <w:rsid w:val="00BB5DF9"/>
    <w:rsid w:val="00BB6447"/>
    <w:rsid w:val="00BB6684"/>
    <w:rsid w:val="00BB67EA"/>
    <w:rsid w:val="00BB686F"/>
    <w:rsid w:val="00BB6978"/>
    <w:rsid w:val="00BB6A29"/>
    <w:rsid w:val="00BB6ACB"/>
    <w:rsid w:val="00BB6B56"/>
    <w:rsid w:val="00BB6EE3"/>
    <w:rsid w:val="00BB6F07"/>
    <w:rsid w:val="00BB6FC8"/>
    <w:rsid w:val="00BB71EC"/>
    <w:rsid w:val="00BB729B"/>
    <w:rsid w:val="00BB76C3"/>
    <w:rsid w:val="00BB77EF"/>
    <w:rsid w:val="00BB782C"/>
    <w:rsid w:val="00BB7A0C"/>
    <w:rsid w:val="00BB7A5A"/>
    <w:rsid w:val="00BB7CC1"/>
    <w:rsid w:val="00BB7DF9"/>
    <w:rsid w:val="00BB7E26"/>
    <w:rsid w:val="00BC0171"/>
    <w:rsid w:val="00BC03AE"/>
    <w:rsid w:val="00BC0567"/>
    <w:rsid w:val="00BC0658"/>
    <w:rsid w:val="00BC08FC"/>
    <w:rsid w:val="00BC0A24"/>
    <w:rsid w:val="00BC0B25"/>
    <w:rsid w:val="00BC0BDA"/>
    <w:rsid w:val="00BC0E50"/>
    <w:rsid w:val="00BC0FC6"/>
    <w:rsid w:val="00BC0FE1"/>
    <w:rsid w:val="00BC11C3"/>
    <w:rsid w:val="00BC1343"/>
    <w:rsid w:val="00BC1382"/>
    <w:rsid w:val="00BC13E4"/>
    <w:rsid w:val="00BC14D6"/>
    <w:rsid w:val="00BC1639"/>
    <w:rsid w:val="00BC16D1"/>
    <w:rsid w:val="00BC1816"/>
    <w:rsid w:val="00BC19E1"/>
    <w:rsid w:val="00BC1D67"/>
    <w:rsid w:val="00BC1DD6"/>
    <w:rsid w:val="00BC20A2"/>
    <w:rsid w:val="00BC212C"/>
    <w:rsid w:val="00BC2300"/>
    <w:rsid w:val="00BC2384"/>
    <w:rsid w:val="00BC245F"/>
    <w:rsid w:val="00BC2705"/>
    <w:rsid w:val="00BC2B90"/>
    <w:rsid w:val="00BC2C5C"/>
    <w:rsid w:val="00BC2E8C"/>
    <w:rsid w:val="00BC30D3"/>
    <w:rsid w:val="00BC3151"/>
    <w:rsid w:val="00BC3205"/>
    <w:rsid w:val="00BC351B"/>
    <w:rsid w:val="00BC384D"/>
    <w:rsid w:val="00BC3940"/>
    <w:rsid w:val="00BC3C75"/>
    <w:rsid w:val="00BC3CAE"/>
    <w:rsid w:val="00BC3E5B"/>
    <w:rsid w:val="00BC3E91"/>
    <w:rsid w:val="00BC3FE5"/>
    <w:rsid w:val="00BC4019"/>
    <w:rsid w:val="00BC4273"/>
    <w:rsid w:val="00BC4404"/>
    <w:rsid w:val="00BC4483"/>
    <w:rsid w:val="00BC4726"/>
    <w:rsid w:val="00BC4B8F"/>
    <w:rsid w:val="00BC4F98"/>
    <w:rsid w:val="00BC4FBC"/>
    <w:rsid w:val="00BC5055"/>
    <w:rsid w:val="00BC507C"/>
    <w:rsid w:val="00BC5485"/>
    <w:rsid w:val="00BC5F9C"/>
    <w:rsid w:val="00BC6013"/>
    <w:rsid w:val="00BC61D4"/>
    <w:rsid w:val="00BC624A"/>
    <w:rsid w:val="00BC6346"/>
    <w:rsid w:val="00BC64CC"/>
    <w:rsid w:val="00BC66D5"/>
    <w:rsid w:val="00BC68EC"/>
    <w:rsid w:val="00BC6983"/>
    <w:rsid w:val="00BC6A1C"/>
    <w:rsid w:val="00BC6BB7"/>
    <w:rsid w:val="00BC6BC1"/>
    <w:rsid w:val="00BC6CFB"/>
    <w:rsid w:val="00BC6E6E"/>
    <w:rsid w:val="00BC6F9B"/>
    <w:rsid w:val="00BC70B4"/>
    <w:rsid w:val="00BC71F4"/>
    <w:rsid w:val="00BC730F"/>
    <w:rsid w:val="00BC735E"/>
    <w:rsid w:val="00BC75AC"/>
    <w:rsid w:val="00BC761E"/>
    <w:rsid w:val="00BC7666"/>
    <w:rsid w:val="00BC7734"/>
    <w:rsid w:val="00BC7797"/>
    <w:rsid w:val="00BC77ED"/>
    <w:rsid w:val="00BC7876"/>
    <w:rsid w:val="00BC7A4A"/>
    <w:rsid w:val="00BC7AC2"/>
    <w:rsid w:val="00BC7B51"/>
    <w:rsid w:val="00BD00E7"/>
    <w:rsid w:val="00BD0897"/>
    <w:rsid w:val="00BD0B76"/>
    <w:rsid w:val="00BD0EF5"/>
    <w:rsid w:val="00BD0FD3"/>
    <w:rsid w:val="00BD1461"/>
    <w:rsid w:val="00BD1594"/>
    <w:rsid w:val="00BD15A4"/>
    <w:rsid w:val="00BD1D5B"/>
    <w:rsid w:val="00BD22A0"/>
    <w:rsid w:val="00BD2347"/>
    <w:rsid w:val="00BD2446"/>
    <w:rsid w:val="00BD2890"/>
    <w:rsid w:val="00BD2A15"/>
    <w:rsid w:val="00BD2D39"/>
    <w:rsid w:val="00BD2D9A"/>
    <w:rsid w:val="00BD2E40"/>
    <w:rsid w:val="00BD2E55"/>
    <w:rsid w:val="00BD366F"/>
    <w:rsid w:val="00BD3685"/>
    <w:rsid w:val="00BD39E2"/>
    <w:rsid w:val="00BD3AFF"/>
    <w:rsid w:val="00BD3C1B"/>
    <w:rsid w:val="00BD3C2D"/>
    <w:rsid w:val="00BD3C3E"/>
    <w:rsid w:val="00BD3EFD"/>
    <w:rsid w:val="00BD3F1C"/>
    <w:rsid w:val="00BD47C8"/>
    <w:rsid w:val="00BD4AD8"/>
    <w:rsid w:val="00BD4B69"/>
    <w:rsid w:val="00BD4CD2"/>
    <w:rsid w:val="00BD4D36"/>
    <w:rsid w:val="00BD4D3B"/>
    <w:rsid w:val="00BD4E06"/>
    <w:rsid w:val="00BD5038"/>
    <w:rsid w:val="00BD53C6"/>
    <w:rsid w:val="00BD560A"/>
    <w:rsid w:val="00BD5698"/>
    <w:rsid w:val="00BD57B1"/>
    <w:rsid w:val="00BD58C6"/>
    <w:rsid w:val="00BD5922"/>
    <w:rsid w:val="00BD5939"/>
    <w:rsid w:val="00BD59FF"/>
    <w:rsid w:val="00BD5A7F"/>
    <w:rsid w:val="00BD5A8F"/>
    <w:rsid w:val="00BD5AD8"/>
    <w:rsid w:val="00BD6204"/>
    <w:rsid w:val="00BD6465"/>
    <w:rsid w:val="00BD64A0"/>
    <w:rsid w:val="00BD64D2"/>
    <w:rsid w:val="00BD6657"/>
    <w:rsid w:val="00BD6A91"/>
    <w:rsid w:val="00BD6B14"/>
    <w:rsid w:val="00BD6C17"/>
    <w:rsid w:val="00BD6E1E"/>
    <w:rsid w:val="00BD6E52"/>
    <w:rsid w:val="00BD6E98"/>
    <w:rsid w:val="00BD7117"/>
    <w:rsid w:val="00BD723A"/>
    <w:rsid w:val="00BD7448"/>
    <w:rsid w:val="00BD7457"/>
    <w:rsid w:val="00BD747C"/>
    <w:rsid w:val="00BD7522"/>
    <w:rsid w:val="00BD75A3"/>
    <w:rsid w:val="00BD794C"/>
    <w:rsid w:val="00BD79F1"/>
    <w:rsid w:val="00BD7A39"/>
    <w:rsid w:val="00BD7A3D"/>
    <w:rsid w:val="00BD7AC6"/>
    <w:rsid w:val="00BD7D40"/>
    <w:rsid w:val="00BD7D45"/>
    <w:rsid w:val="00BD7D5C"/>
    <w:rsid w:val="00BD7D76"/>
    <w:rsid w:val="00BE00A6"/>
    <w:rsid w:val="00BE05DB"/>
    <w:rsid w:val="00BE09CD"/>
    <w:rsid w:val="00BE0AAB"/>
    <w:rsid w:val="00BE0C0D"/>
    <w:rsid w:val="00BE0E41"/>
    <w:rsid w:val="00BE0F23"/>
    <w:rsid w:val="00BE13CD"/>
    <w:rsid w:val="00BE1537"/>
    <w:rsid w:val="00BE1884"/>
    <w:rsid w:val="00BE1B76"/>
    <w:rsid w:val="00BE1CDD"/>
    <w:rsid w:val="00BE1EA4"/>
    <w:rsid w:val="00BE2128"/>
    <w:rsid w:val="00BE212B"/>
    <w:rsid w:val="00BE28DB"/>
    <w:rsid w:val="00BE2EE1"/>
    <w:rsid w:val="00BE34CC"/>
    <w:rsid w:val="00BE3729"/>
    <w:rsid w:val="00BE37A0"/>
    <w:rsid w:val="00BE37FC"/>
    <w:rsid w:val="00BE3AF7"/>
    <w:rsid w:val="00BE3B98"/>
    <w:rsid w:val="00BE3BE9"/>
    <w:rsid w:val="00BE3C7E"/>
    <w:rsid w:val="00BE4147"/>
    <w:rsid w:val="00BE4163"/>
    <w:rsid w:val="00BE4326"/>
    <w:rsid w:val="00BE44A2"/>
    <w:rsid w:val="00BE4536"/>
    <w:rsid w:val="00BE4684"/>
    <w:rsid w:val="00BE4968"/>
    <w:rsid w:val="00BE4C6C"/>
    <w:rsid w:val="00BE536C"/>
    <w:rsid w:val="00BE5752"/>
    <w:rsid w:val="00BE5AD4"/>
    <w:rsid w:val="00BE5BB8"/>
    <w:rsid w:val="00BE5D4C"/>
    <w:rsid w:val="00BE5E2D"/>
    <w:rsid w:val="00BE5E58"/>
    <w:rsid w:val="00BE5FD8"/>
    <w:rsid w:val="00BE6117"/>
    <w:rsid w:val="00BE61E8"/>
    <w:rsid w:val="00BE6373"/>
    <w:rsid w:val="00BE63FF"/>
    <w:rsid w:val="00BE6894"/>
    <w:rsid w:val="00BE68D2"/>
    <w:rsid w:val="00BE6B51"/>
    <w:rsid w:val="00BE6C28"/>
    <w:rsid w:val="00BE6CA9"/>
    <w:rsid w:val="00BE6E1F"/>
    <w:rsid w:val="00BE7037"/>
    <w:rsid w:val="00BE734F"/>
    <w:rsid w:val="00BE7862"/>
    <w:rsid w:val="00BE78C5"/>
    <w:rsid w:val="00BE794E"/>
    <w:rsid w:val="00BE7F8D"/>
    <w:rsid w:val="00BF0048"/>
    <w:rsid w:val="00BF01DC"/>
    <w:rsid w:val="00BF0343"/>
    <w:rsid w:val="00BF0808"/>
    <w:rsid w:val="00BF0905"/>
    <w:rsid w:val="00BF097D"/>
    <w:rsid w:val="00BF0DBD"/>
    <w:rsid w:val="00BF0F9F"/>
    <w:rsid w:val="00BF1158"/>
    <w:rsid w:val="00BF11D9"/>
    <w:rsid w:val="00BF17EE"/>
    <w:rsid w:val="00BF1A64"/>
    <w:rsid w:val="00BF1B03"/>
    <w:rsid w:val="00BF20DA"/>
    <w:rsid w:val="00BF21C3"/>
    <w:rsid w:val="00BF2498"/>
    <w:rsid w:val="00BF2535"/>
    <w:rsid w:val="00BF2745"/>
    <w:rsid w:val="00BF2866"/>
    <w:rsid w:val="00BF2CA0"/>
    <w:rsid w:val="00BF2D67"/>
    <w:rsid w:val="00BF2E96"/>
    <w:rsid w:val="00BF2F7D"/>
    <w:rsid w:val="00BF30C6"/>
    <w:rsid w:val="00BF30FB"/>
    <w:rsid w:val="00BF3739"/>
    <w:rsid w:val="00BF38D4"/>
    <w:rsid w:val="00BF3AE8"/>
    <w:rsid w:val="00BF3B23"/>
    <w:rsid w:val="00BF40A8"/>
    <w:rsid w:val="00BF48BB"/>
    <w:rsid w:val="00BF4D7F"/>
    <w:rsid w:val="00BF4E92"/>
    <w:rsid w:val="00BF5145"/>
    <w:rsid w:val="00BF51C3"/>
    <w:rsid w:val="00BF53C0"/>
    <w:rsid w:val="00BF53D6"/>
    <w:rsid w:val="00BF5536"/>
    <w:rsid w:val="00BF5593"/>
    <w:rsid w:val="00BF56B3"/>
    <w:rsid w:val="00BF57CD"/>
    <w:rsid w:val="00BF5C82"/>
    <w:rsid w:val="00BF5E5C"/>
    <w:rsid w:val="00BF5F8D"/>
    <w:rsid w:val="00BF5FB8"/>
    <w:rsid w:val="00BF60EA"/>
    <w:rsid w:val="00BF6578"/>
    <w:rsid w:val="00BF66A9"/>
    <w:rsid w:val="00BF68C6"/>
    <w:rsid w:val="00BF6D58"/>
    <w:rsid w:val="00BF710A"/>
    <w:rsid w:val="00BF733C"/>
    <w:rsid w:val="00BF7400"/>
    <w:rsid w:val="00BF7702"/>
    <w:rsid w:val="00BF788D"/>
    <w:rsid w:val="00BF7B6A"/>
    <w:rsid w:val="00BF7DF4"/>
    <w:rsid w:val="00BF7F97"/>
    <w:rsid w:val="00C001F9"/>
    <w:rsid w:val="00C0030D"/>
    <w:rsid w:val="00C00436"/>
    <w:rsid w:val="00C00697"/>
    <w:rsid w:val="00C0071C"/>
    <w:rsid w:val="00C00DA3"/>
    <w:rsid w:val="00C00EBD"/>
    <w:rsid w:val="00C00FF4"/>
    <w:rsid w:val="00C010EC"/>
    <w:rsid w:val="00C013AF"/>
    <w:rsid w:val="00C01400"/>
    <w:rsid w:val="00C01674"/>
    <w:rsid w:val="00C016E3"/>
    <w:rsid w:val="00C016FD"/>
    <w:rsid w:val="00C0171F"/>
    <w:rsid w:val="00C019D6"/>
    <w:rsid w:val="00C01C92"/>
    <w:rsid w:val="00C01E4C"/>
    <w:rsid w:val="00C01E99"/>
    <w:rsid w:val="00C02083"/>
    <w:rsid w:val="00C0210D"/>
    <w:rsid w:val="00C02132"/>
    <w:rsid w:val="00C025F5"/>
    <w:rsid w:val="00C02612"/>
    <w:rsid w:val="00C0262F"/>
    <w:rsid w:val="00C02819"/>
    <w:rsid w:val="00C02AFD"/>
    <w:rsid w:val="00C02C68"/>
    <w:rsid w:val="00C02DA1"/>
    <w:rsid w:val="00C02E7E"/>
    <w:rsid w:val="00C03242"/>
    <w:rsid w:val="00C032F4"/>
    <w:rsid w:val="00C03736"/>
    <w:rsid w:val="00C0379E"/>
    <w:rsid w:val="00C037AE"/>
    <w:rsid w:val="00C038F7"/>
    <w:rsid w:val="00C03E4E"/>
    <w:rsid w:val="00C03E73"/>
    <w:rsid w:val="00C03EDE"/>
    <w:rsid w:val="00C04176"/>
    <w:rsid w:val="00C04281"/>
    <w:rsid w:val="00C04328"/>
    <w:rsid w:val="00C04413"/>
    <w:rsid w:val="00C0446A"/>
    <w:rsid w:val="00C045A4"/>
    <w:rsid w:val="00C04A46"/>
    <w:rsid w:val="00C04E61"/>
    <w:rsid w:val="00C05034"/>
    <w:rsid w:val="00C051D2"/>
    <w:rsid w:val="00C051DE"/>
    <w:rsid w:val="00C052EA"/>
    <w:rsid w:val="00C05599"/>
    <w:rsid w:val="00C0578B"/>
    <w:rsid w:val="00C057E3"/>
    <w:rsid w:val="00C059C1"/>
    <w:rsid w:val="00C05A42"/>
    <w:rsid w:val="00C05C32"/>
    <w:rsid w:val="00C05C97"/>
    <w:rsid w:val="00C05E27"/>
    <w:rsid w:val="00C0604D"/>
    <w:rsid w:val="00C06195"/>
    <w:rsid w:val="00C061C2"/>
    <w:rsid w:val="00C06671"/>
    <w:rsid w:val="00C068C2"/>
    <w:rsid w:val="00C06993"/>
    <w:rsid w:val="00C069CE"/>
    <w:rsid w:val="00C06F44"/>
    <w:rsid w:val="00C0710A"/>
    <w:rsid w:val="00C071BA"/>
    <w:rsid w:val="00C073C2"/>
    <w:rsid w:val="00C073CA"/>
    <w:rsid w:val="00C076AB"/>
    <w:rsid w:val="00C07919"/>
    <w:rsid w:val="00C07C82"/>
    <w:rsid w:val="00C07D17"/>
    <w:rsid w:val="00C1006A"/>
    <w:rsid w:val="00C100FE"/>
    <w:rsid w:val="00C1010B"/>
    <w:rsid w:val="00C101B1"/>
    <w:rsid w:val="00C102FD"/>
    <w:rsid w:val="00C103A8"/>
    <w:rsid w:val="00C105CE"/>
    <w:rsid w:val="00C107A1"/>
    <w:rsid w:val="00C10995"/>
    <w:rsid w:val="00C109AB"/>
    <w:rsid w:val="00C10E88"/>
    <w:rsid w:val="00C10EAF"/>
    <w:rsid w:val="00C10EF7"/>
    <w:rsid w:val="00C10FE1"/>
    <w:rsid w:val="00C10FE7"/>
    <w:rsid w:val="00C11573"/>
    <w:rsid w:val="00C117E0"/>
    <w:rsid w:val="00C12101"/>
    <w:rsid w:val="00C12244"/>
    <w:rsid w:val="00C12520"/>
    <w:rsid w:val="00C12A7A"/>
    <w:rsid w:val="00C12AE2"/>
    <w:rsid w:val="00C12B24"/>
    <w:rsid w:val="00C12B6F"/>
    <w:rsid w:val="00C12B8A"/>
    <w:rsid w:val="00C12D7D"/>
    <w:rsid w:val="00C1304F"/>
    <w:rsid w:val="00C13157"/>
    <w:rsid w:val="00C13416"/>
    <w:rsid w:val="00C134ED"/>
    <w:rsid w:val="00C13BF7"/>
    <w:rsid w:val="00C13C25"/>
    <w:rsid w:val="00C13D13"/>
    <w:rsid w:val="00C13D3C"/>
    <w:rsid w:val="00C13FFE"/>
    <w:rsid w:val="00C14330"/>
    <w:rsid w:val="00C14377"/>
    <w:rsid w:val="00C144D9"/>
    <w:rsid w:val="00C146B9"/>
    <w:rsid w:val="00C14D4A"/>
    <w:rsid w:val="00C14DA1"/>
    <w:rsid w:val="00C14DB2"/>
    <w:rsid w:val="00C14FC4"/>
    <w:rsid w:val="00C15237"/>
    <w:rsid w:val="00C154A4"/>
    <w:rsid w:val="00C15587"/>
    <w:rsid w:val="00C15C27"/>
    <w:rsid w:val="00C15C5E"/>
    <w:rsid w:val="00C15D82"/>
    <w:rsid w:val="00C15F69"/>
    <w:rsid w:val="00C15FF6"/>
    <w:rsid w:val="00C16007"/>
    <w:rsid w:val="00C1668E"/>
    <w:rsid w:val="00C16757"/>
    <w:rsid w:val="00C167D6"/>
    <w:rsid w:val="00C173B6"/>
    <w:rsid w:val="00C173F6"/>
    <w:rsid w:val="00C17711"/>
    <w:rsid w:val="00C17AE2"/>
    <w:rsid w:val="00C17B9C"/>
    <w:rsid w:val="00C17F6C"/>
    <w:rsid w:val="00C2004B"/>
    <w:rsid w:val="00C20238"/>
    <w:rsid w:val="00C2079F"/>
    <w:rsid w:val="00C2083D"/>
    <w:rsid w:val="00C2096B"/>
    <w:rsid w:val="00C20BB9"/>
    <w:rsid w:val="00C21107"/>
    <w:rsid w:val="00C2132E"/>
    <w:rsid w:val="00C2149C"/>
    <w:rsid w:val="00C2166B"/>
    <w:rsid w:val="00C21B48"/>
    <w:rsid w:val="00C21B9E"/>
    <w:rsid w:val="00C21C00"/>
    <w:rsid w:val="00C21CB3"/>
    <w:rsid w:val="00C21DE9"/>
    <w:rsid w:val="00C22114"/>
    <w:rsid w:val="00C22223"/>
    <w:rsid w:val="00C222F8"/>
    <w:rsid w:val="00C226AF"/>
    <w:rsid w:val="00C22BE7"/>
    <w:rsid w:val="00C22F62"/>
    <w:rsid w:val="00C230F1"/>
    <w:rsid w:val="00C23233"/>
    <w:rsid w:val="00C23322"/>
    <w:rsid w:val="00C23670"/>
    <w:rsid w:val="00C23673"/>
    <w:rsid w:val="00C237B6"/>
    <w:rsid w:val="00C239DF"/>
    <w:rsid w:val="00C23A5D"/>
    <w:rsid w:val="00C23EA4"/>
    <w:rsid w:val="00C24163"/>
    <w:rsid w:val="00C244D7"/>
    <w:rsid w:val="00C24566"/>
    <w:rsid w:val="00C24612"/>
    <w:rsid w:val="00C2467B"/>
    <w:rsid w:val="00C246BE"/>
    <w:rsid w:val="00C248B9"/>
    <w:rsid w:val="00C24973"/>
    <w:rsid w:val="00C24A61"/>
    <w:rsid w:val="00C24B4E"/>
    <w:rsid w:val="00C24FD1"/>
    <w:rsid w:val="00C2508D"/>
    <w:rsid w:val="00C25179"/>
    <w:rsid w:val="00C251A6"/>
    <w:rsid w:val="00C251C5"/>
    <w:rsid w:val="00C2549B"/>
    <w:rsid w:val="00C25599"/>
    <w:rsid w:val="00C255E3"/>
    <w:rsid w:val="00C25A5F"/>
    <w:rsid w:val="00C26478"/>
    <w:rsid w:val="00C26658"/>
    <w:rsid w:val="00C266E6"/>
    <w:rsid w:val="00C2691F"/>
    <w:rsid w:val="00C26B05"/>
    <w:rsid w:val="00C26D98"/>
    <w:rsid w:val="00C2714A"/>
    <w:rsid w:val="00C2737E"/>
    <w:rsid w:val="00C27446"/>
    <w:rsid w:val="00C27479"/>
    <w:rsid w:val="00C2748A"/>
    <w:rsid w:val="00C2780F"/>
    <w:rsid w:val="00C27C7F"/>
    <w:rsid w:val="00C27D85"/>
    <w:rsid w:val="00C27DF5"/>
    <w:rsid w:val="00C27E2F"/>
    <w:rsid w:val="00C27E7F"/>
    <w:rsid w:val="00C30085"/>
    <w:rsid w:val="00C30688"/>
    <w:rsid w:val="00C30A55"/>
    <w:rsid w:val="00C30AEB"/>
    <w:rsid w:val="00C3104A"/>
    <w:rsid w:val="00C310C7"/>
    <w:rsid w:val="00C310F1"/>
    <w:rsid w:val="00C31244"/>
    <w:rsid w:val="00C313E1"/>
    <w:rsid w:val="00C3148E"/>
    <w:rsid w:val="00C3161D"/>
    <w:rsid w:val="00C31881"/>
    <w:rsid w:val="00C318F1"/>
    <w:rsid w:val="00C31976"/>
    <w:rsid w:val="00C31C2E"/>
    <w:rsid w:val="00C31D94"/>
    <w:rsid w:val="00C32137"/>
    <w:rsid w:val="00C322F7"/>
    <w:rsid w:val="00C326F0"/>
    <w:rsid w:val="00C32765"/>
    <w:rsid w:val="00C32C7F"/>
    <w:rsid w:val="00C32E7D"/>
    <w:rsid w:val="00C33276"/>
    <w:rsid w:val="00C334B6"/>
    <w:rsid w:val="00C334C3"/>
    <w:rsid w:val="00C3350A"/>
    <w:rsid w:val="00C335AF"/>
    <w:rsid w:val="00C336E5"/>
    <w:rsid w:val="00C33704"/>
    <w:rsid w:val="00C3370E"/>
    <w:rsid w:val="00C3378F"/>
    <w:rsid w:val="00C337F2"/>
    <w:rsid w:val="00C33AD2"/>
    <w:rsid w:val="00C33B68"/>
    <w:rsid w:val="00C33EE9"/>
    <w:rsid w:val="00C34228"/>
    <w:rsid w:val="00C344A8"/>
    <w:rsid w:val="00C34635"/>
    <w:rsid w:val="00C346B1"/>
    <w:rsid w:val="00C3485A"/>
    <w:rsid w:val="00C34A87"/>
    <w:rsid w:val="00C34D5B"/>
    <w:rsid w:val="00C34DDF"/>
    <w:rsid w:val="00C34ECC"/>
    <w:rsid w:val="00C34FFB"/>
    <w:rsid w:val="00C352EF"/>
    <w:rsid w:val="00C356B8"/>
    <w:rsid w:val="00C35713"/>
    <w:rsid w:val="00C3596E"/>
    <w:rsid w:val="00C35ACC"/>
    <w:rsid w:val="00C35AFE"/>
    <w:rsid w:val="00C35C1F"/>
    <w:rsid w:val="00C35C4E"/>
    <w:rsid w:val="00C35DC7"/>
    <w:rsid w:val="00C35E2D"/>
    <w:rsid w:val="00C35EF5"/>
    <w:rsid w:val="00C35F60"/>
    <w:rsid w:val="00C3601F"/>
    <w:rsid w:val="00C363AF"/>
    <w:rsid w:val="00C36630"/>
    <w:rsid w:val="00C36652"/>
    <w:rsid w:val="00C36B9F"/>
    <w:rsid w:val="00C36CF5"/>
    <w:rsid w:val="00C36DDA"/>
    <w:rsid w:val="00C36F4D"/>
    <w:rsid w:val="00C36F54"/>
    <w:rsid w:val="00C3705E"/>
    <w:rsid w:val="00C37146"/>
    <w:rsid w:val="00C371C7"/>
    <w:rsid w:val="00C372B9"/>
    <w:rsid w:val="00C373C2"/>
    <w:rsid w:val="00C37531"/>
    <w:rsid w:val="00C375CD"/>
    <w:rsid w:val="00C3768D"/>
    <w:rsid w:val="00C37877"/>
    <w:rsid w:val="00C378DD"/>
    <w:rsid w:val="00C3793C"/>
    <w:rsid w:val="00C3796E"/>
    <w:rsid w:val="00C37AC7"/>
    <w:rsid w:val="00C37D1D"/>
    <w:rsid w:val="00C37FA9"/>
    <w:rsid w:val="00C4010F"/>
    <w:rsid w:val="00C4047A"/>
    <w:rsid w:val="00C404D8"/>
    <w:rsid w:val="00C405A0"/>
    <w:rsid w:val="00C4067E"/>
    <w:rsid w:val="00C406BF"/>
    <w:rsid w:val="00C407C2"/>
    <w:rsid w:val="00C408FA"/>
    <w:rsid w:val="00C41521"/>
    <w:rsid w:val="00C419CC"/>
    <w:rsid w:val="00C41BC8"/>
    <w:rsid w:val="00C41EE8"/>
    <w:rsid w:val="00C424F7"/>
    <w:rsid w:val="00C4254B"/>
    <w:rsid w:val="00C425A4"/>
    <w:rsid w:val="00C425C8"/>
    <w:rsid w:val="00C426E9"/>
    <w:rsid w:val="00C4274D"/>
    <w:rsid w:val="00C4279A"/>
    <w:rsid w:val="00C42E0D"/>
    <w:rsid w:val="00C4319C"/>
    <w:rsid w:val="00C4324E"/>
    <w:rsid w:val="00C4329E"/>
    <w:rsid w:val="00C43370"/>
    <w:rsid w:val="00C43432"/>
    <w:rsid w:val="00C43510"/>
    <w:rsid w:val="00C43526"/>
    <w:rsid w:val="00C4361D"/>
    <w:rsid w:val="00C43881"/>
    <w:rsid w:val="00C4397B"/>
    <w:rsid w:val="00C43ED6"/>
    <w:rsid w:val="00C44042"/>
    <w:rsid w:val="00C44166"/>
    <w:rsid w:val="00C445BB"/>
    <w:rsid w:val="00C4485D"/>
    <w:rsid w:val="00C44A39"/>
    <w:rsid w:val="00C44BB9"/>
    <w:rsid w:val="00C44F77"/>
    <w:rsid w:val="00C44F7D"/>
    <w:rsid w:val="00C4500C"/>
    <w:rsid w:val="00C45030"/>
    <w:rsid w:val="00C450DC"/>
    <w:rsid w:val="00C45201"/>
    <w:rsid w:val="00C4532F"/>
    <w:rsid w:val="00C4548A"/>
    <w:rsid w:val="00C4573A"/>
    <w:rsid w:val="00C45913"/>
    <w:rsid w:val="00C459BE"/>
    <w:rsid w:val="00C45A91"/>
    <w:rsid w:val="00C45E0C"/>
    <w:rsid w:val="00C45F3C"/>
    <w:rsid w:val="00C45F9A"/>
    <w:rsid w:val="00C45FEA"/>
    <w:rsid w:val="00C45FEB"/>
    <w:rsid w:val="00C46000"/>
    <w:rsid w:val="00C46117"/>
    <w:rsid w:val="00C46679"/>
    <w:rsid w:val="00C466B0"/>
    <w:rsid w:val="00C4674A"/>
    <w:rsid w:val="00C467D4"/>
    <w:rsid w:val="00C46907"/>
    <w:rsid w:val="00C46929"/>
    <w:rsid w:val="00C46EBD"/>
    <w:rsid w:val="00C46FE9"/>
    <w:rsid w:val="00C4703E"/>
    <w:rsid w:val="00C47047"/>
    <w:rsid w:val="00C47127"/>
    <w:rsid w:val="00C471BC"/>
    <w:rsid w:val="00C4723F"/>
    <w:rsid w:val="00C47A2A"/>
    <w:rsid w:val="00C47A2C"/>
    <w:rsid w:val="00C47C03"/>
    <w:rsid w:val="00C5056B"/>
    <w:rsid w:val="00C50627"/>
    <w:rsid w:val="00C50690"/>
    <w:rsid w:val="00C50868"/>
    <w:rsid w:val="00C508DD"/>
    <w:rsid w:val="00C509A5"/>
    <w:rsid w:val="00C50A26"/>
    <w:rsid w:val="00C50A65"/>
    <w:rsid w:val="00C50BA2"/>
    <w:rsid w:val="00C51140"/>
    <w:rsid w:val="00C51198"/>
    <w:rsid w:val="00C511C8"/>
    <w:rsid w:val="00C5130F"/>
    <w:rsid w:val="00C51601"/>
    <w:rsid w:val="00C51667"/>
    <w:rsid w:val="00C52269"/>
    <w:rsid w:val="00C52793"/>
    <w:rsid w:val="00C52B3C"/>
    <w:rsid w:val="00C53063"/>
    <w:rsid w:val="00C530E6"/>
    <w:rsid w:val="00C53184"/>
    <w:rsid w:val="00C533CE"/>
    <w:rsid w:val="00C53926"/>
    <w:rsid w:val="00C53A4E"/>
    <w:rsid w:val="00C53ADE"/>
    <w:rsid w:val="00C53C0F"/>
    <w:rsid w:val="00C53D3A"/>
    <w:rsid w:val="00C53E85"/>
    <w:rsid w:val="00C53F90"/>
    <w:rsid w:val="00C541D4"/>
    <w:rsid w:val="00C5427E"/>
    <w:rsid w:val="00C54324"/>
    <w:rsid w:val="00C544EF"/>
    <w:rsid w:val="00C54711"/>
    <w:rsid w:val="00C54ADA"/>
    <w:rsid w:val="00C54CF6"/>
    <w:rsid w:val="00C54EDF"/>
    <w:rsid w:val="00C54F87"/>
    <w:rsid w:val="00C54FE1"/>
    <w:rsid w:val="00C550A6"/>
    <w:rsid w:val="00C5515E"/>
    <w:rsid w:val="00C55549"/>
    <w:rsid w:val="00C55865"/>
    <w:rsid w:val="00C559E2"/>
    <w:rsid w:val="00C55A5F"/>
    <w:rsid w:val="00C55B94"/>
    <w:rsid w:val="00C55C42"/>
    <w:rsid w:val="00C55F08"/>
    <w:rsid w:val="00C561DB"/>
    <w:rsid w:val="00C562A5"/>
    <w:rsid w:val="00C5668D"/>
    <w:rsid w:val="00C566B9"/>
    <w:rsid w:val="00C568F6"/>
    <w:rsid w:val="00C56BCD"/>
    <w:rsid w:val="00C56C28"/>
    <w:rsid w:val="00C56CDC"/>
    <w:rsid w:val="00C56DB7"/>
    <w:rsid w:val="00C56E0A"/>
    <w:rsid w:val="00C5706A"/>
    <w:rsid w:val="00C57314"/>
    <w:rsid w:val="00C57866"/>
    <w:rsid w:val="00C57A9E"/>
    <w:rsid w:val="00C57B64"/>
    <w:rsid w:val="00C60066"/>
    <w:rsid w:val="00C60346"/>
    <w:rsid w:val="00C60416"/>
    <w:rsid w:val="00C60559"/>
    <w:rsid w:val="00C605C4"/>
    <w:rsid w:val="00C60703"/>
    <w:rsid w:val="00C6086C"/>
    <w:rsid w:val="00C60954"/>
    <w:rsid w:val="00C60C37"/>
    <w:rsid w:val="00C610AC"/>
    <w:rsid w:val="00C610B7"/>
    <w:rsid w:val="00C611BE"/>
    <w:rsid w:val="00C611E5"/>
    <w:rsid w:val="00C611FA"/>
    <w:rsid w:val="00C61207"/>
    <w:rsid w:val="00C61266"/>
    <w:rsid w:val="00C6170C"/>
    <w:rsid w:val="00C61765"/>
    <w:rsid w:val="00C618E9"/>
    <w:rsid w:val="00C6198F"/>
    <w:rsid w:val="00C61DD4"/>
    <w:rsid w:val="00C61FA4"/>
    <w:rsid w:val="00C62223"/>
    <w:rsid w:val="00C6255D"/>
    <w:rsid w:val="00C62612"/>
    <w:rsid w:val="00C629A2"/>
    <w:rsid w:val="00C62C1E"/>
    <w:rsid w:val="00C62CD7"/>
    <w:rsid w:val="00C62E26"/>
    <w:rsid w:val="00C62E35"/>
    <w:rsid w:val="00C62E44"/>
    <w:rsid w:val="00C62F0B"/>
    <w:rsid w:val="00C62FFD"/>
    <w:rsid w:val="00C63191"/>
    <w:rsid w:val="00C632E2"/>
    <w:rsid w:val="00C634A2"/>
    <w:rsid w:val="00C63554"/>
    <w:rsid w:val="00C637AE"/>
    <w:rsid w:val="00C63930"/>
    <w:rsid w:val="00C63986"/>
    <w:rsid w:val="00C63A80"/>
    <w:rsid w:val="00C63D5E"/>
    <w:rsid w:val="00C63EDA"/>
    <w:rsid w:val="00C63FD7"/>
    <w:rsid w:val="00C6428F"/>
    <w:rsid w:val="00C642DD"/>
    <w:rsid w:val="00C6434E"/>
    <w:rsid w:val="00C6447F"/>
    <w:rsid w:val="00C6458A"/>
    <w:rsid w:val="00C6481A"/>
    <w:rsid w:val="00C64A3A"/>
    <w:rsid w:val="00C64A73"/>
    <w:rsid w:val="00C64C28"/>
    <w:rsid w:val="00C65000"/>
    <w:rsid w:val="00C654DE"/>
    <w:rsid w:val="00C65503"/>
    <w:rsid w:val="00C65581"/>
    <w:rsid w:val="00C65A0C"/>
    <w:rsid w:val="00C65B68"/>
    <w:rsid w:val="00C65B6B"/>
    <w:rsid w:val="00C65BAC"/>
    <w:rsid w:val="00C65C1B"/>
    <w:rsid w:val="00C65C32"/>
    <w:rsid w:val="00C6601E"/>
    <w:rsid w:val="00C6665F"/>
    <w:rsid w:val="00C66A91"/>
    <w:rsid w:val="00C66AFE"/>
    <w:rsid w:val="00C66B49"/>
    <w:rsid w:val="00C66BD2"/>
    <w:rsid w:val="00C66FF6"/>
    <w:rsid w:val="00C67057"/>
    <w:rsid w:val="00C670AE"/>
    <w:rsid w:val="00C67156"/>
    <w:rsid w:val="00C671F5"/>
    <w:rsid w:val="00C67316"/>
    <w:rsid w:val="00C673AF"/>
    <w:rsid w:val="00C674A9"/>
    <w:rsid w:val="00C675B6"/>
    <w:rsid w:val="00C67798"/>
    <w:rsid w:val="00C677FD"/>
    <w:rsid w:val="00C67921"/>
    <w:rsid w:val="00C67A22"/>
    <w:rsid w:val="00C67B5B"/>
    <w:rsid w:val="00C67B7A"/>
    <w:rsid w:val="00C67F4F"/>
    <w:rsid w:val="00C67FE1"/>
    <w:rsid w:val="00C70163"/>
    <w:rsid w:val="00C705D6"/>
    <w:rsid w:val="00C705E9"/>
    <w:rsid w:val="00C707CF"/>
    <w:rsid w:val="00C70899"/>
    <w:rsid w:val="00C7093D"/>
    <w:rsid w:val="00C709DF"/>
    <w:rsid w:val="00C70A8D"/>
    <w:rsid w:val="00C70AD5"/>
    <w:rsid w:val="00C70B0B"/>
    <w:rsid w:val="00C70B52"/>
    <w:rsid w:val="00C711F1"/>
    <w:rsid w:val="00C71381"/>
    <w:rsid w:val="00C7147F"/>
    <w:rsid w:val="00C71580"/>
    <w:rsid w:val="00C715CB"/>
    <w:rsid w:val="00C7160A"/>
    <w:rsid w:val="00C717FB"/>
    <w:rsid w:val="00C71CB2"/>
    <w:rsid w:val="00C71CE6"/>
    <w:rsid w:val="00C71F21"/>
    <w:rsid w:val="00C71F85"/>
    <w:rsid w:val="00C71FB3"/>
    <w:rsid w:val="00C72034"/>
    <w:rsid w:val="00C72498"/>
    <w:rsid w:val="00C724B4"/>
    <w:rsid w:val="00C72582"/>
    <w:rsid w:val="00C72688"/>
    <w:rsid w:val="00C72A7E"/>
    <w:rsid w:val="00C7303C"/>
    <w:rsid w:val="00C731BD"/>
    <w:rsid w:val="00C733E2"/>
    <w:rsid w:val="00C733FE"/>
    <w:rsid w:val="00C7343A"/>
    <w:rsid w:val="00C73575"/>
    <w:rsid w:val="00C73613"/>
    <w:rsid w:val="00C738A9"/>
    <w:rsid w:val="00C738CD"/>
    <w:rsid w:val="00C73CDC"/>
    <w:rsid w:val="00C73D2E"/>
    <w:rsid w:val="00C741ED"/>
    <w:rsid w:val="00C743CA"/>
    <w:rsid w:val="00C7446F"/>
    <w:rsid w:val="00C7452B"/>
    <w:rsid w:val="00C74871"/>
    <w:rsid w:val="00C75213"/>
    <w:rsid w:val="00C75306"/>
    <w:rsid w:val="00C757D1"/>
    <w:rsid w:val="00C75863"/>
    <w:rsid w:val="00C758CE"/>
    <w:rsid w:val="00C75B52"/>
    <w:rsid w:val="00C75CA3"/>
    <w:rsid w:val="00C761ED"/>
    <w:rsid w:val="00C7623E"/>
    <w:rsid w:val="00C76311"/>
    <w:rsid w:val="00C76393"/>
    <w:rsid w:val="00C76515"/>
    <w:rsid w:val="00C765FE"/>
    <w:rsid w:val="00C7667D"/>
    <w:rsid w:val="00C766A3"/>
    <w:rsid w:val="00C76DDE"/>
    <w:rsid w:val="00C76E73"/>
    <w:rsid w:val="00C77119"/>
    <w:rsid w:val="00C773D6"/>
    <w:rsid w:val="00C77518"/>
    <w:rsid w:val="00C776D7"/>
    <w:rsid w:val="00C778E5"/>
    <w:rsid w:val="00C77A3B"/>
    <w:rsid w:val="00C77B6A"/>
    <w:rsid w:val="00C77D9D"/>
    <w:rsid w:val="00C77E9D"/>
    <w:rsid w:val="00C77EA6"/>
    <w:rsid w:val="00C80157"/>
    <w:rsid w:val="00C802A2"/>
    <w:rsid w:val="00C802F5"/>
    <w:rsid w:val="00C80955"/>
    <w:rsid w:val="00C80CC7"/>
    <w:rsid w:val="00C81024"/>
    <w:rsid w:val="00C81221"/>
    <w:rsid w:val="00C8130B"/>
    <w:rsid w:val="00C8172E"/>
    <w:rsid w:val="00C81821"/>
    <w:rsid w:val="00C819F3"/>
    <w:rsid w:val="00C81E5B"/>
    <w:rsid w:val="00C81EBA"/>
    <w:rsid w:val="00C81F01"/>
    <w:rsid w:val="00C8212E"/>
    <w:rsid w:val="00C8219D"/>
    <w:rsid w:val="00C8227A"/>
    <w:rsid w:val="00C82290"/>
    <w:rsid w:val="00C822AF"/>
    <w:rsid w:val="00C82473"/>
    <w:rsid w:val="00C8247F"/>
    <w:rsid w:val="00C824DB"/>
    <w:rsid w:val="00C82551"/>
    <w:rsid w:val="00C8288B"/>
    <w:rsid w:val="00C828DB"/>
    <w:rsid w:val="00C829BF"/>
    <w:rsid w:val="00C82C25"/>
    <w:rsid w:val="00C82ECF"/>
    <w:rsid w:val="00C82F3A"/>
    <w:rsid w:val="00C83194"/>
    <w:rsid w:val="00C833AE"/>
    <w:rsid w:val="00C83481"/>
    <w:rsid w:val="00C8348D"/>
    <w:rsid w:val="00C83963"/>
    <w:rsid w:val="00C83FA4"/>
    <w:rsid w:val="00C840E7"/>
    <w:rsid w:val="00C841CB"/>
    <w:rsid w:val="00C841D9"/>
    <w:rsid w:val="00C8454A"/>
    <w:rsid w:val="00C84897"/>
    <w:rsid w:val="00C848A2"/>
    <w:rsid w:val="00C84A1F"/>
    <w:rsid w:val="00C84ADE"/>
    <w:rsid w:val="00C84DE8"/>
    <w:rsid w:val="00C85198"/>
    <w:rsid w:val="00C851DF"/>
    <w:rsid w:val="00C85574"/>
    <w:rsid w:val="00C8561E"/>
    <w:rsid w:val="00C857F9"/>
    <w:rsid w:val="00C85A82"/>
    <w:rsid w:val="00C85B3F"/>
    <w:rsid w:val="00C85D61"/>
    <w:rsid w:val="00C85F5F"/>
    <w:rsid w:val="00C8602E"/>
    <w:rsid w:val="00C86225"/>
    <w:rsid w:val="00C86241"/>
    <w:rsid w:val="00C862D4"/>
    <w:rsid w:val="00C863BE"/>
    <w:rsid w:val="00C866CB"/>
    <w:rsid w:val="00C8679C"/>
    <w:rsid w:val="00C868D3"/>
    <w:rsid w:val="00C86AC3"/>
    <w:rsid w:val="00C86B07"/>
    <w:rsid w:val="00C86B32"/>
    <w:rsid w:val="00C86C41"/>
    <w:rsid w:val="00C86CBF"/>
    <w:rsid w:val="00C86D1B"/>
    <w:rsid w:val="00C86D8F"/>
    <w:rsid w:val="00C86F57"/>
    <w:rsid w:val="00C870F4"/>
    <w:rsid w:val="00C8711E"/>
    <w:rsid w:val="00C8713B"/>
    <w:rsid w:val="00C8723B"/>
    <w:rsid w:val="00C87772"/>
    <w:rsid w:val="00C87A81"/>
    <w:rsid w:val="00C87C94"/>
    <w:rsid w:val="00C87CCD"/>
    <w:rsid w:val="00C87F30"/>
    <w:rsid w:val="00C87F73"/>
    <w:rsid w:val="00C90275"/>
    <w:rsid w:val="00C906CD"/>
    <w:rsid w:val="00C908AA"/>
    <w:rsid w:val="00C90B05"/>
    <w:rsid w:val="00C90B13"/>
    <w:rsid w:val="00C90BF7"/>
    <w:rsid w:val="00C911BE"/>
    <w:rsid w:val="00C9138A"/>
    <w:rsid w:val="00C915C1"/>
    <w:rsid w:val="00C91742"/>
    <w:rsid w:val="00C91A63"/>
    <w:rsid w:val="00C91B73"/>
    <w:rsid w:val="00C91BC4"/>
    <w:rsid w:val="00C91C8B"/>
    <w:rsid w:val="00C91E37"/>
    <w:rsid w:val="00C91E97"/>
    <w:rsid w:val="00C92055"/>
    <w:rsid w:val="00C923F7"/>
    <w:rsid w:val="00C92506"/>
    <w:rsid w:val="00C9262E"/>
    <w:rsid w:val="00C926DA"/>
    <w:rsid w:val="00C9272E"/>
    <w:rsid w:val="00C92826"/>
    <w:rsid w:val="00C92A23"/>
    <w:rsid w:val="00C92B42"/>
    <w:rsid w:val="00C92C0A"/>
    <w:rsid w:val="00C92C33"/>
    <w:rsid w:val="00C930A5"/>
    <w:rsid w:val="00C9366E"/>
    <w:rsid w:val="00C937B9"/>
    <w:rsid w:val="00C93963"/>
    <w:rsid w:val="00C93A12"/>
    <w:rsid w:val="00C93A96"/>
    <w:rsid w:val="00C93BBC"/>
    <w:rsid w:val="00C93CCE"/>
    <w:rsid w:val="00C93DC7"/>
    <w:rsid w:val="00C93EA0"/>
    <w:rsid w:val="00C9404E"/>
    <w:rsid w:val="00C941A6"/>
    <w:rsid w:val="00C941D2"/>
    <w:rsid w:val="00C94347"/>
    <w:rsid w:val="00C94680"/>
    <w:rsid w:val="00C948EB"/>
    <w:rsid w:val="00C94992"/>
    <w:rsid w:val="00C949B3"/>
    <w:rsid w:val="00C94F17"/>
    <w:rsid w:val="00C95502"/>
    <w:rsid w:val="00C956CF"/>
    <w:rsid w:val="00C95C7B"/>
    <w:rsid w:val="00C95E96"/>
    <w:rsid w:val="00C95ECA"/>
    <w:rsid w:val="00C95F9E"/>
    <w:rsid w:val="00C9618A"/>
    <w:rsid w:val="00C961F0"/>
    <w:rsid w:val="00C963EC"/>
    <w:rsid w:val="00C9657B"/>
    <w:rsid w:val="00C96685"/>
    <w:rsid w:val="00C9681C"/>
    <w:rsid w:val="00C968D9"/>
    <w:rsid w:val="00C969E3"/>
    <w:rsid w:val="00C96A14"/>
    <w:rsid w:val="00C96B8E"/>
    <w:rsid w:val="00C9757D"/>
    <w:rsid w:val="00C97700"/>
    <w:rsid w:val="00C97EA1"/>
    <w:rsid w:val="00C97F26"/>
    <w:rsid w:val="00CA04EF"/>
    <w:rsid w:val="00CA05AB"/>
    <w:rsid w:val="00CA069F"/>
    <w:rsid w:val="00CA072A"/>
    <w:rsid w:val="00CA07C0"/>
    <w:rsid w:val="00CA0998"/>
    <w:rsid w:val="00CA0A14"/>
    <w:rsid w:val="00CA138B"/>
    <w:rsid w:val="00CA155B"/>
    <w:rsid w:val="00CA1644"/>
    <w:rsid w:val="00CA16CD"/>
    <w:rsid w:val="00CA18EF"/>
    <w:rsid w:val="00CA1910"/>
    <w:rsid w:val="00CA19C4"/>
    <w:rsid w:val="00CA1D65"/>
    <w:rsid w:val="00CA1EAE"/>
    <w:rsid w:val="00CA1ED5"/>
    <w:rsid w:val="00CA2342"/>
    <w:rsid w:val="00CA2387"/>
    <w:rsid w:val="00CA23F6"/>
    <w:rsid w:val="00CA2489"/>
    <w:rsid w:val="00CA252A"/>
    <w:rsid w:val="00CA260D"/>
    <w:rsid w:val="00CA2667"/>
    <w:rsid w:val="00CA2888"/>
    <w:rsid w:val="00CA2981"/>
    <w:rsid w:val="00CA2BC0"/>
    <w:rsid w:val="00CA2BF4"/>
    <w:rsid w:val="00CA2C47"/>
    <w:rsid w:val="00CA2F19"/>
    <w:rsid w:val="00CA2F44"/>
    <w:rsid w:val="00CA3120"/>
    <w:rsid w:val="00CA32E1"/>
    <w:rsid w:val="00CA3342"/>
    <w:rsid w:val="00CA33BE"/>
    <w:rsid w:val="00CA33EA"/>
    <w:rsid w:val="00CA33F4"/>
    <w:rsid w:val="00CA3684"/>
    <w:rsid w:val="00CA38BC"/>
    <w:rsid w:val="00CA3A85"/>
    <w:rsid w:val="00CA3F05"/>
    <w:rsid w:val="00CA4203"/>
    <w:rsid w:val="00CA4279"/>
    <w:rsid w:val="00CA4385"/>
    <w:rsid w:val="00CA44E2"/>
    <w:rsid w:val="00CA465C"/>
    <w:rsid w:val="00CA467E"/>
    <w:rsid w:val="00CA474F"/>
    <w:rsid w:val="00CA47B9"/>
    <w:rsid w:val="00CA4A12"/>
    <w:rsid w:val="00CA4AE9"/>
    <w:rsid w:val="00CA4C5B"/>
    <w:rsid w:val="00CA4E9C"/>
    <w:rsid w:val="00CA4EED"/>
    <w:rsid w:val="00CA509D"/>
    <w:rsid w:val="00CA50E1"/>
    <w:rsid w:val="00CA5434"/>
    <w:rsid w:val="00CA556E"/>
    <w:rsid w:val="00CA5609"/>
    <w:rsid w:val="00CA5698"/>
    <w:rsid w:val="00CA5732"/>
    <w:rsid w:val="00CA57CC"/>
    <w:rsid w:val="00CA5A3D"/>
    <w:rsid w:val="00CA5BF4"/>
    <w:rsid w:val="00CA5CD4"/>
    <w:rsid w:val="00CA5DEF"/>
    <w:rsid w:val="00CA6267"/>
    <w:rsid w:val="00CA6309"/>
    <w:rsid w:val="00CA6789"/>
    <w:rsid w:val="00CA67A5"/>
    <w:rsid w:val="00CA6A3A"/>
    <w:rsid w:val="00CA6B90"/>
    <w:rsid w:val="00CA6BD2"/>
    <w:rsid w:val="00CA6DB9"/>
    <w:rsid w:val="00CA6EFD"/>
    <w:rsid w:val="00CA7175"/>
    <w:rsid w:val="00CA7317"/>
    <w:rsid w:val="00CA738E"/>
    <w:rsid w:val="00CA7467"/>
    <w:rsid w:val="00CA748D"/>
    <w:rsid w:val="00CA758D"/>
    <w:rsid w:val="00CA775B"/>
    <w:rsid w:val="00CA784D"/>
    <w:rsid w:val="00CA791A"/>
    <w:rsid w:val="00CA7B0F"/>
    <w:rsid w:val="00CA7C3C"/>
    <w:rsid w:val="00CA7ED6"/>
    <w:rsid w:val="00CA7F58"/>
    <w:rsid w:val="00CB0129"/>
    <w:rsid w:val="00CB03E6"/>
    <w:rsid w:val="00CB0455"/>
    <w:rsid w:val="00CB045B"/>
    <w:rsid w:val="00CB080B"/>
    <w:rsid w:val="00CB0A3D"/>
    <w:rsid w:val="00CB0EF0"/>
    <w:rsid w:val="00CB0F7F"/>
    <w:rsid w:val="00CB12F9"/>
    <w:rsid w:val="00CB1594"/>
    <w:rsid w:val="00CB1633"/>
    <w:rsid w:val="00CB168E"/>
    <w:rsid w:val="00CB19CF"/>
    <w:rsid w:val="00CB1A7D"/>
    <w:rsid w:val="00CB1B97"/>
    <w:rsid w:val="00CB227B"/>
    <w:rsid w:val="00CB2329"/>
    <w:rsid w:val="00CB24D7"/>
    <w:rsid w:val="00CB267A"/>
    <w:rsid w:val="00CB27C7"/>
    <w:rsid w:val="00CB29EC"/>
    <w:rsid w:val="00CB29F1"/>
    <w:rsid w:val="00CB2A38"/>
    <w:rsid w:val="00CB2AA8"/>
    <w:rsid w:val="00CB2AC2"/>
    <w:rsid w:val="00CB2BD6"/>
    <w:rsid w:val="00CB2CB9"/>
    <w:rsid w:val="00CB2D00"/>
    <w:rsid w:val="00CB2D37"/>
    <w:rsid w:val="00CB2F57"/>
    <w:rsid w:val="00CB3578"/>
    <w:rsid w:val="00CB3711"/>
    <w:rsid w:val="00CB3B74"/>
    <w:rsid w:val="00CB4036"/>
    <w:rsid w:val="00CB43A7"/>
    <w:rsid w:val="00CB474F"/>
    <w:rsid w:val="00CB47D4"/>
    <w:rsid w:val="00CB47F0"/>
    <w:rsid w:val="00CB47F1"/>
    <w:rsid w:val="00CB4E51"/>
    <w:rsid w:val="00CB4FBA"/>
    <w:rsid w:val="00CB5115"/>
    <w:rsid w:val="00CB515A"/>
    <w:rsid w:val="00CB5199"/>
    <w:rsid w:val="00CB523E"/>
    <w:rsid w:val="00CB52F9"/>
    <w:rsid w:val="00CB543E"/>
    <w:rsid w:val="00CB56CE"/>
    <w:rsid w:val="00CB5808"/>
    <w:rsid w:val="00CB5D3D"/>
    <w:rsid w:val="00CB63DA"/>
    <w:rsid w:val="00CB640C"/>
    <w:rsid w:val="00CB6583"/>
    <w:rsid w:val="00CB65F0"/>
    <w:rsid w:val="00CB664B"/>
    <w:rsid w:val="00CB668A"/>
    <w:rsid w:val="00CB6722"/>
    <w:rsid w:val="00CB67A2"/>
    <w:rsid w:val="00CB695D"/>
    <w:rsid w:val="00CB6F60"/>
    <w:rsid w:val="00CB70A7"/>
    <w:rsid w:val="00CB7294"/>
    <w:rsid w:val="00CB73C7"/>
    <w:rsid w:val="00CB7674"/>
    <w:rsid w:val="00CB77FD"/>
    <w:rsid w:val="00CB7936"/>
    <w:rsid w:val="00CB7968"/>
    <w:rsid w:val="00CB7B5A"/>
    <w:rsid w:val="00CB7BBF"/>
    <w:rsid w:val="00CB7D9B"/>
    <w:rsid w:val="00CB7E28"/>
    <w:rsid w:val="00CB7E6B"/>
    <w:rsid w:val="00CB7EF5"/>
    <w:rsid w:val="00CC0199"/>
    <w:rsid w:val="00CC0219"/>
    <w:rsid w:val="00CC02AA"/>
    <w:rsid w:val="00CC0613"/>
    <w:rsid w:val="00CC0A87"/>
    <w:rsid w:val="00CC0BEE"/>
    <w:rsid w:val="00CC0CAE"/>
    <w:rsid w:val="00CC0D15"/>
    <w:rsid w:val="00CC0D66"/>
    <w:rsid w:val="00CC0DB6"/>
    <w:rsid w:val="00CC0F2C"/>
    <w:rsid w:val="00CC0FB7"/>
    <w:rsid w:val="00CC114E"/>
    <w:rsid w:val="00CC13AB"/>
    <w:rsid w:val="00CC14BE"/>
    <w:rsid w:val="00CC162E"/>
    <w:rsid w:val="00CC1F57"/>
    <w:rsid w:val="00CC1FA5"/>
    <w:rsid w:val="00CC2060"/>
    <w:rsid w:val="00CC24EF"/>
    <w:rsid w:val="00CC270F"/>
    <w:rsid w:val="00CC2779"/>
    <w:rsid w:val="00CC278C"/>
    <w:rsid w:val="00CC28CE"/>
    <w:rsid w:val="00CC2964"/>
    <w:rsid w:val="00CC2B57"/>
    <w:rsid w:val="00CC2D86"/>
    <w:rsid w:val="00CC2FDA"/>
    <w:rsid w:val="00CC327C"/>
    <w:rsid w:val="00CC332C"/>
    <w:rsid w:val="00CC365A"/>
    <w:rsid w:val="00CC3685"/>
    <w:rsid w:val="00CC38E3"/>
    <w:rsid w:val="00CC38FE"/>
    <w:rsid w:val="00CC3F16"/>
    <w:rsid w:val="00CC42B2"/>
    <w:rsid w:val="00CC43F9"/>
    <w:rsid w:val="00CC4675"/>
    <w:rsid w:val="00CC49C4"/>
    <w:rsid w:val="00CC4A02"/>
    <w:rsid w:val="00CC4C10"/>
    <w:rsid w:val="00CC4F50"/>
    <w:rsid w:val="00CC4FD8"/>
    <w:rsid w:val="00CC4FF0"/>
    <w:rsid w:val="00CC5327"/>
    <w:rsid w:val="00CC5426"/>
    <w:rsid w:val="00CC564F"/>
    <w:rsid w:val="00CC573A"/>
    <w:rsid w:val="00CC57B0"/>
    <w:rsid w:val="00CC5B48"/>
    <w:rsid w:val="00CC5D6C"/>
    <w:rsid w:val="00CC5F0C"/>
    <w:rsid w:val="00CC616B"/>
    <w:rsid w:val="00CC62E2"/>
    <w:rsid w:val="00CC63D4"/>
    <w:rsid w:val="00CC6768"/>
    <w:rsid w:val="00CC68A7"/>
    <w:rsid w:val="00CC68D7"/>
    <w:rsid w:val="00CC692F"/>
    <w:rsid w:val="00CC69B7"/>
    <w:rsid w:val="00CC6CF5"/>
    <w:rsid w:val="00CC6D36"/>
    <w:rsid w:val="00CC73B2"/>
    <w:rsid w:val="00CC7425"/>
    <w:rsid w:val="00CC76B7"/>
    <w:rsid w:val="00CC788A"/>
    <w:rsid w:val="00CC789B"/>
    <w:rsid w:val="00CC7992"/>
    <w:rsid w:val="00CC7C52"/>
    <w:rsid w:val="00CC7C99"/>
    <w:rsid w:val="00CC7D7F"/>
    <w:rsid w:val="00CC7DDB"/>
    <w:rsid w:val="00CD0460"/>
    <w:rsid w:val="00CD054F"/>
    <w:rsid w:val="00CD0D79"/>
    <w:rsid w:val="00CD0D93"/>
    <w:rsid w:val="00CD0DCE"/>
    <w:rsid w:val="00CD0F2F"/>
    <w:rsid w:val="00CD0F45"/>
    <w:rsid w:val="00CD11DA"/>
    <w:rsid w:val="00CD14E1"/>
    <w:rsid w:val="00CD1611"/>
    <w:rsid w:val="00CD166E"/>
    <w:rsid w:val="00CD1746"/>
    <w:rsid w:val="00CD199F"/>
    <w:rsid w:val="00CD19AF"/>
    <w:rsid w:val="00CD1AB0"/>
    <w:rsid w:val="00CD1AE6"/>
    <w:rsid w:val="00CD236C"/>
    <w:rsid w:val="00CD238B"/>
    <w:rsid w:val="00CD2694"/>
    <w:rsid w:val="00CD2925"/>
    <w:rsid w:val="00CD2A08"/>
    <w:rsid w:val="00CD2C54"/>
    <w:rsid w:val="00CD2C55"/>
    <w:rsid w:val="00CD2E52"/>
    <w:rsid w:val="00CD2E70"/>
    <w:rsid w:val="00CD2ED6"/>
    <w:rsid w:val="00CD2FA4"/>
    <w:rsid w:val="00CD31B7"/>
    <w:rsid w:val="00CD3452"/>
    <w:rsid w:val="00CD363B"/>
    <w:rsid w:val="00CD3671"/>
    <w:rsid w:val="00CD37C8"/>
    <w:rsid w:val="00CD392A"/>
    <w:rsid w:val="00CD3AEE"/>
    <w:rsid w:val="00CD3B45"/>
    <w:rsid w:val="00CD3CD4"/>
    <w:rsid w:val="00CD3D0D"/>
    <w:rsid w:val="00CD3DE2"/>
    <w:rsid w:val="00CD3EFB"/>
    <w:rsid w:val="00CD3F62"/>
    <w:rsid w:val="00CD4010"/>
    <w:rsid w:val="00CD4195"/>
    <w:rsid w:val="00CD439B"/>
    <w:rsid w:val="00CD4583"/>
    <w:rsid w:val="00CD45D9"/>
    <w:rsid w:val="00CD460E"/>
    <w:rsid w:val="00CD46F8"/>
    <w:rsid w:val="00CD4F4E"/>
    <w:rsid w:val="00CD53B9"/>
    <w:rsid w:val="00CD54CE"/>
    <w:rsid w:val="00CD54D8"/>
    <w:rsid w:val="00CD56AB"/>
    <w:rsid w:val="00CD58B5"/>
    <w:rsid w:val="00CD5977"/>
    <w:rsid w:val="00CD6503"/>
    <w:rsid w:val="00CD6584"/>
    <w:rsid w:val="00CD6899"/>
    <w:rsid w:val="00CD6A45"/>
    <w:rsid w:val="00CD7433"/>
    <w:rsid w:val="00CD75B7"/>
    <w:rsid w:val="00CD7625"/>
    <w:rsid w:val="00CD763A"/>
    <w:rsid w:val="00CD7651"/>
    <w:rsid w:val="00CD7F24"/>
    <w:rsid w:val="00CE00C4"/>
    <w:rsid w:val="00CE01FC"/>
    <w:rsid w:val="00CE02AA"/>
    <w:rsid w:val="00CE02F6"/>
    <w:rsid w:val="00CE0358"/>
    <w:rsid w:val="00CE0375"/>
    <w:rsid w:val="00CE0A07"/>
    <w:rsid w:val="00CE0A12"/>
    <w:rsid w:val="00CE0DCB"/>
    <w:rsid w:val="00CE10A3"/>
    <w:rsid w:val="00CE1192"/>
    <w:rsid w:val="00CE1542"/>
    <w:rsid w:val="00CE15A5"/>
    <w:rsid w:val="00CE1962"/>
    <w:rsid w:val="00CE1D17"/>
    <w:rsid w:val="00CE1DA0"/>
    <w:rsid w:val="00CE1DA2"/>
    <w:rsid w:val="00CE1DB1"/>
    <w:rsid w:val="00CE2093"/>
    <w:rsid w:val="00CE2257"/>
    <w:rsid w:val="00CE23B9"/>
    <w:rsid w:val="00CE23DD"/>
    <w:rsid w:val="00CE27B0"/>
    <w:rsid w:val="00CE285C"/>
    <w:rsid w:val="00CE2CC5"/>
    <w:rsid w:val="00CE3113"/>
    <w:rsid w:val="00CE31A7"/>
    <w:rsid w:val="00CE341E"/>
    <w:rsid w:val="00CE348F"/>
    <w:rsid w:val="00CE34F4"/>
    <w:rsid w:val="00CE3518"/>
    <w:rsid w:val="00CE36FD"/>
    <w:rsid w:val="00CE3A1D"/>
    <w:rsid w:val="00CE3AAE"/>
    <w:rsid w:val="00CE3ABA"/>
    <w:rsid w:val="00CE3C57"/>
    <w:rsid w:val="00CE3E4C"/>
    <w:rsid w:val="00CE3E8E"/>
    <w:rsid w:val="00CE40CB"/>
    <w:rsid w:val="00CE40DC"/>
    <w:rsid w:val="00CE45AD"/>
    <w:rsid w:val="00CE472E"/>
    <w:rsid w:val="00CE476C"/>
    <w:rsid w:val="00CE4A60"/>
    <w:rsid w:val="00CE4B59"/>
    <w:rsid w:val="00CE4BD4"/>
    <w:rsid w:val="00CE4F00"/>
    <w:rsid w:val="00CE4FB1"/>
    <w:rsid w:val="00CE5707"/>
    <w:rsid w:val="00CE5837"/>
    <w:rsid w:val="00CE58B7"/>
    <w:rsid w:val="00CE5A49"/>
    <w:rsid w:val="00CE5AC9"/>
    <w:rsid w:val="00CE5B77"/>
    <w:rsid w:val="00CE5BE2"/>
    <w:rsid w:val="00CE5D40"/>
    <w:rsid w:val="00CE5F04"/>
    <w:rsid w:val="00CE639D"/>
    <w:rsid w:val="00CE6448"/>
    <w:rsid w:val="00CE662B"/>
    <w:rsid w:val="00CE6789"/>
    <w:rsid w:val="00CE6843"/>
    <w:rsid w:val="00CE6BC2"/>
    <w:rsid w:val="00CE6E29"/>
    <w:rsid w:val="00CE6FAE"/>
    <w:rsid w:val="00CE712B"/>
    <w:rsid w:val="00CE71DA"/>
    <w:rsid w:val="00CE7206"/>
    <w:rsid w:val="00CE7D2C"/>
    <w:rsid w:val="00CE7DD2"/>
    <w:rsid w:val="00CE7EA2"/>
    <w:rsid w:val="00CE7F0A"/>
    <w:rsid w:val="00CF01D3"/>
    <w:rsid w:val="00CF04A6"/>
    <w:rsid w:val="00CF04A8"/>
    <w:rsid w:val="00CF0650"/>
    <w:rsid w:val="00CF0730"/>
    <w:rsid w:val="00CF0B6E"/>
    <w:rsid w:val="00CF0C19"/>
    <w:rsid w:val="00CF0CD5"/>
    <w:rsid w:val="00CF0D05"/>
    <w:rsid w:val="00CF0F3C"/>
    <w:rsid w:val="00CF1158"/>
    <w:rsid w:val="00CF11E7"/>
    <w:rsid w:val="00CF1387"/>
    <w:rsid w:val="00CF179E"/>
    <w:rsid w:val="00CF1B3C"/>
    <w:rsid w:val="00CF1CB2"/>
    <w:rsid w:val="00CF1FCA"/>
    <w:rsid w:val="00CF22B4"/>
    <w:rsid w:val="00CF23D0"/>
    <w:rsid w:val="00CF2538"/>
    <w:rsid w:val="00CF25BA"/>
    <w:rsid w:val="00CF275F"/>
    <w:rsid w:val="00CF27EE"/>
    <w:rsid w:val="00CF2874"/>
    <w:rsid w:val="00CF297F"/>
    <w:rsid w:val="00CF2A25"/>
    <w:rsid w:val="00CF2B92"/>
    <w:rsid w:val="00CF2E18"/>
    <w:rsid w:val="00CF34CF"/>
    <w:rsid w:val="00CF35B7"/>
    <w:rsid w:val="00CF3DB6"/>
    <w:rsid w:val="00CF3DD0"/>
    <w:rsid w:val="00CF3F18"/>
    <w:rsid w:val="00CF41BC"/>
    <w:rsid w:val="00CF4702"/>
    <w:rsid w:val="00CF498F"/>
    <w:rsid w:val="00CF4AEA"/>
    <w:rsid w:val="00CF4B2A"/>
    <w:rsid w:val="00CF4CAF"/>
    <w:rsid w:val="00CF4D63"/>
    <w:rsid w:val="00CF4F29"/>
    <w:rsid w:val="00CF5168"/>
    <w:rsid w:val="00CF5204"/>
    <w:rsid w:val="00CF5287"/>
    <w:rsid w:val="00CF52C4"/>
    <w:rsid w:val="00CF533B"/>
    <w:rsid w:val="00CF5437"/>
    <w:rsid w:val="00CF5536"/>
    <w:rsid w:val="00CF5576"/>
    <w:rsid w:val="00CF573A"/>
    <w:rsid w:val="00CF5BAB"/>
    <w:rsid w:val="00CF5E91"/>
    <w:rsid w:val="00CF6007"/>
    <w:rsid w:val="00CF60CF"/>
    <w:rsid w:val="00CF6110"/>
    <w:rsid w:val="00CF6342"/>
    <w:rsid w:val="00CF636B"/>
    <w:rsid w:val="00CF65F5"/>
    <w:rsid w:val="00CF6603"/>
    <w:rsid w:val="00CF684E"/>
    <w:rsid w:val="00CF6959"/>
    <w:rsid w:val="00CF69B9"/>
    <w:rsid w:val="00CF6B57"/>
    <w:rsid w:val="00CF6E9B"/>
    <w:rsid w:val="00CF7262"/>
    <w:rsid w:val="00CF74E6"/>
    <w:rsid w:val="00CF7540"/>
    <w:rsid w:val="00CF76E3"/>
    <w:rsid w:val="00CF7751"/>
    <w:rsid w:val="00CF78B3"/>
    <w:rsid w:val="00CF7BE1"/>
    <w:rsid w:val="00CF7D2F"/>
    <w:rsid w:val="00CF7F0A"/>
    <w:rsid w:val="00CF7F14"/>
    <w:rsid w:val="00D001B8"/>
    <w:rsid w:val="00D002CE"/>
    <w:rsid w:val="00D00388"/>
    <w:rsid w:val="00D0038B"/>
    <w:rsid w:val="00D004CF"/>
    <w:rsid w:val="00D006BC"/>
    <w:rsid w:val="00D006CA"/>
    <w:rsid w:val="00D00800"/>
    <w:rsid w:val="00D00900"/>
    <w:rsid w:val="00D00A5F"/>
    <w:rsid w:val="00D00AAC"/>
    <w:rsid w:val="00D00B45"/>
    <w:rsid w:val="00D00D8D"/>
    <w:rsid w:val="00D00FAB"/>
    <w:rsid w:val="00D00FB9"/>
    <w:rsid w:val="00D01092"/>
    <w:rsid w:val="00D01341"/>
    <w:rsid w:val="00D01504"/>
    <w:rsid w:val="00D0163F"/>
    <w:rsid w:val="00D01A53"/>
    <w:rsid w:val="00D01A93"/>
    <w:rsid w:val="00D01D10"/>
    <w:rsid w:val="00D0215F"/>
    <w:rsid w:val="00D021C5"/>
    <w:rsid w:val="00D022C0"/>
    <w:rsid w:val="00D02378"/>
    <w:rsid w:val="00D0246E"/>
    <w:rsid w:val="00D02538"/>
    <w:rsid w:val="00D026A0"/>
    <w:rsid w:val="00D027F2"/>
    <w:rsid w:val="00D02B61"/>
    <w:rsid w:val="00D02D4B"/>
    <w:rsid w:val="00D02DD4"/>
    <w:rsid w:val="00D02EC0"/>
    <w:rsid w:val="00D02FAB"/>
    <w:rsid w:val="00D0303E"/>
    <w:rsid w:val="00D0326B"/>
    <w:rsid w:val="00D03869"/>
    <w:rsid w:val="00D03931"/>
    <w:rsid w:val="00D039D8"/>
    <w:rsid w:val="00D03A6B"/>
    <w:rsid w:val="00D03C11"/>
    <w:rsid w:val="00D03CA5"/>
    <w:rsid w:val="00D03E30"/>
    <w:rsid w:val="00D03FD8"/>
    <w:rsid w:val="00D0404E"/>
    <w:rsid w:val="00D0412D"/>
    <w:rsid w:val="00D04352"/>
    <w:rsid w:val="00D044D5"/>
    <w:rsid w:val="00D0473E"/>
    <w:rsid w:val="00D04A11"/>
    <w:rsid w:val="00D04A30"/>
    <w:rsid w:val="00D04F14"/>
    <w:rsid w:val="00D04F46"/>
    <w:rsid w:val="00D04FC2"/>
    <w:rsid w:val="00D050A6"/>
    <w:rsid w:val="00D0510E"/>
    <w:rsid w:val="00D05491"/>
    <w:rsid w:val="00D059C8"/>
    <w:rsid w:val="00D05A88"/>
    <w:rsid w:val="00D05CB6"/>
    <w:rsid w:val="00D05D57"/>
    <w:rsid w:val="00D05D73"/>
    <w:rsid w:val="00D0616E"/>
    <w:rsid w:val="00D061CC"/>
    <w:rsid w:val="00D06462"/>
    <w:rsid w:val="00D0685C"/>
    <w:rsid w:val="00D0688C"/>
    <w:rsid w:val="00D06C2F"/>
    <w:rsid w:val="00D07185"/>
    <w:rsid w:val="00D07211"/>
    <w:rsid w:val="00D0731B"/>
    <w:rsid w:val="00D07369"/>
    <w:rsid w:val="00D07548"/>
    <w:rsid w:val="00D07587"/>
    <w:rsid w:val="00D07644"/>
    <w:rsid w:val="00D077FA"/>
    <w:rsid w:val="00D078B8"/>
    <w:rsid w:val="00D07BC2"/>
    <w:rsid w:val="00D07DC4"/>
    <w:rsid w:val="00D10069"/>
    <w:rsid w:val="00D10344"/>
    <w:rsid w:val="00D10449"/>
    <w:rsid w:val="00D105A2"/>
    <w:rsid w:val="00D107F2"/>
    <w:rsid w:val="00D109F6"/>
    <w:rsid w:val="00D10B2E"/>
    <w:rsid w:val="00D10BA5"/>
    <w:rsid w:val="00D10BE1"/>
    <w:rsid w:val="00D110C6"/>
    <w:rsid w:val="00D1123F"/>
    <w:rsid w:val="00D113AD"/>
    <w:rsid w:val="00D11439"/>
    <w:rsid w:val="00D1149E"/>
    <w:rsid w:val="00D114BD"/>
    <w:rsid w:val="00D11C1A"/>
    <w:rsid w:val="00D11C29"/>
    <w:rsid w:val="00D11CDB"/>
    <w:rsid w:val="00D12395"/>
    <w:rsid w:val="00D12715"/>
    <w:rsid w:val="00D12AE8"/>
    <w:rsid w:val="00D12B83"/>
    <w:rsid w:val="00D12C89"/>
    <w:rsid w:val="00D12CE6"/>
    <w:rsid w:val="00D12D10"/>
    <w:rsid w:val="00D12DB3"/>
    <w:rsid w:val="00D13005"/>
    <w:rsid w:val="00D1320D"/>
    <w:rsid w:val="00D132E2"/>
    <w:rsid w:val="00D13309"/>
    <w:rsid w:val="00D13665"/>
    <w:rsid w:val="00D13BEC"/>
    <w:rsid w:val="00D13C0B"/>
    <w:rsid w:val="00D13F15"/>
    <w:rsid w:val="00D1406E"/>
    <w:rsid w:val="00D14179"/>
    <w:rsid w:val="00D1466B"/>
    <w:rsid w:val="00D14683"/>
    <w:rsid w:val="00D14692"/>
    <w:rsid w:val="00D14AD3"/>
    <w:rsid w:val="00D14AF8"/>
    <w:rsid w:val="00D14F5F"/>
    <w:rsid w:val="00D15161"/>
    <w:rsid w:val="00D15189"/>
    <w:rsid w:val="00D15293"/>
    <w:rsid w:val="00D15400"/>
    <w:rsid w:val="00D155BA"/>
    <w:rsid w:val="00D1561B"/>
    <w:rsid w:val="00D1565C"/>
    <w:rsid w:val="00D156F9"/>
    <w:rsid w:val="00D1579B"/>
    <w:rsid w:val="00D15819"/>
    <w:rsid w:val="00D15D63"/>
    <w:rsid w:val="00D1614D"/>
    <w:rsid w:val="00D16176"/>
    <w:rsid w:val="00D162F9"/>
    <w:rsid w:val="00D166BA"/>
    <w:rsid w:val="00D16712"/>
    <w:rsid w:val="00D16EE8"/>
    <w:rsid w:val="00D17404"/>
    <w:rsid w:val="00D177DF"/>
    <w:rsid w:val="00D178D0"/>
    <w:rsid w:val="00D178E9"/>
    <w:rsid w:val="00D179D8"/>
    <w:rsid w:val="00D17A3B"/>
    <w:rsid w:val="00D17B23"/>
    <w:rsid w:val="00D17CD5"/>
    <w:rsid w:val="00D20317"/>
    <w:rsid w:val="00D20364"/>
    <w:rsid w:val="00D20457"/>
    <w:rsid w:val="00D20D73"/>
    <w:rsid w:val="00D20F14"/>
    <w:rsid w:val="00D20F92"/>
    <w:rsid w:val="00D2103C"/>
    <w:rsid w:val="00D21387"/>
    <w:rsid w:val="00D217EE"/>
    <w:rsid w:val="00D21949"/>
    <w:rsid w:val="00D21B85"/>
    <w:rsid w:val="00D21CAE"/>
    <w:rsid w:val="00D21D02"/>
    <w:rsid w:val="00D21F5C"/>
    <w:rsid w:val="00D220D0"/>
    <w:rsid w:val="00D220E1"/>
    <w:rsid w:val="00D22200"/>
    <w:rsid w:val="00D2252D"/>
    <w:rsid w:val="00D22566"/>
    <w:rsid w:val="00D22597"/>
    <w:rsid w:val="00D22605"/>
    <w:rsid w:val="00D227F4"/>
    <w:rsid w:val="00D229E5"/>
    <w:rsid w:val="00D22ADA"/>
    <w:rsid w:val="00D22C16"/>
    <w:rsid w:val="00D232B2"/>
    <w:rsid w:val="00D23463"/>
    <w:rsid w:val="00D23CEF"/>
    <w:rsid w:val="00D2403A"/>
    <w:rsid w:val="00D24071"/>
    <w:rsid w:val="00D24182"/>
    <w:rsid w:val="00D241A5"/>
    <w:rsid w:val="00D244B4"/>
    <w:rsid w:val="00D2469E"/>
    <w:rsid w:val="00D24B70"/>
    <w:rsid w:val="00D24E38"/>
    <w:rsid w:val="00D252A5"/>
    <w:rsid w:val="00D25A84"/>
    <w:rsid w:val="00D25C38"/>
    <w:rsid w:val="00D25E6F"/>
    <w:rsid w:val="00D2609C"/>
    <w:rsid w:val="00D26150"/>
    <w:rsid w:val="00D2618D"/>
    <w:rsid w:val="00D262AA"/>
    <w:rsid w:val="00D268A3"/>
    <w:rsid w:val="00D269FF"/>
    <w:rsid w:val="00D26ABE"/>
    <w:rsid w:val="00D26B8C"/>
    <w:rsid w:val="00D26C91"/>
    <w:rsid w:val="00D26E1F"/>
    <w:rsid w:val="00D26EF2"/>
    <w:rsid w:val="00D2722A"/>
    <w:rsid w:val="00D27449"/>
    <w:rsid w:val="00D276B2"/>
    <w:rsid w:val="00D27746"/>
    <w:rsid w:val="00D277AC"/>
    <w:rsid w:val="00D27B87"/>
    <w:rsid w:val="00D27C2E"/>
    <w:rsid w:val="00D27CE8"/>
    <w:rsid w:val="00D27E33"/>
    <w:rsid w:val="00D30128"/>
    <w:rsid w:val="00D302D2"/>
    <w:rsid w:val="00D3044B"/>
    <w:rsid w:val="00D304DF"/>
    <w:rsid w:val="00D30945"/>
    <w:rsid w:val="00D30EFC"/>
    <w:rsid w:val="00D30F1B"/>
    <w:rsid w:val="00D30F5E"/>
    <w:rsid w:val="00D30F77"/>
    <w:rsid w:val="00D3108D"/>
    <w:rsid w:val="00D310D2"/>
    <w:rsid w:val="00D31277"/>
    <w:rsid w:val="00D31697"/>
    <w:rsid w:val="00D318BD"/>
    <w:rsid w:val="00D31A49"/>
    <w:rsid w:val="00D31A8C"/>
    <w:rsid w:val="00D31AC0"/>
    <w:rsid w:val="00D3202F"/>
    <w:rsid w:val="00D3221E"/>
    <w:rsid w:val="00D3244C"/>
    <w:rsid w:val="00D3264E"/>
    <w:rsid w:val="00D32690"/>
    <w:rsid w:val="00D32859"/>
    <w:rsid w:val="00D328AF"/>
    <w:rsid w:val="00D32C13"/>
    <w:rsid w:val="00D32C8C"/>
    <w:rsid w:val="00D32CDC"/>
    <w:rsid w:val="00D32D80"/>
    <w:rsid w:val="00D32F79"/>
    <w:rsid w:val="00D3306A"/>
    <w:rsid w:val="00D3324A"/>
    <w:rsid w:val="00D33653"/>
    <w:rsid w:val="00D33705"/>
    <w:rsid w:val="00D338BB"/>
    <w:rsid w:val="00D34240"/>
    <w:rsid w:val="00D3436E"/>
    <w:rsid w:val="00D34850"/>
    <w:rsid w:val="00D3485A"/>
    <w:rsid w:val="00D349A3"/>
    <w:rsid w:val="00D34A67"/>
    <w:rsid w:val="00D34CA4"/>
    <w:rsid w:val="00D34DB5"/>
    <w:rsid w:val="00D3519C"/>
    <w:rsid w:val="00D351A2"/>
    <w:rsid w:val="00D353D7"/>
    <w:rsid w:val="00D353ED"/>
    <w:rsid w:val="00D35828"/>
    <w:rsid w:val="00D35C79"/>
    <w:rsid w:val="00D35D84"/>
    <w:rsid w:val="00D35F2B"/>
    <w:rsid w:val="00D36014"/>
    <w:rsid w:val="00D360FA"/>
    <w:rsid w:val="00D3631B"/>
    <w:rsid w:val="00D36329"/>
    <w:rsid w:val="00D36438"/>
    <w:rsid w:val="00D3671D"/>
    <w:rsid w:val="00D3677B"/>
    <w:rsid w:val="00D368DC"/>
    <w:rsid w:val="00D36B27"/>
    <w:rsid w:val="00D36B80"/>
    <w:rsid w:val="00D36CD0"/>
    <w:rsid w:val="00D36CDC"/>
    <w:rsid w:val="00D36E71"/>
    <w:rsid w:val="00D36FC2"/>
    <w:rsid w:val="00D372F0"/>
    <w:rsid w:val="00D37B59"/>
    <w:rsid w:val="00D37B5C"/>
    <w:rsid w:val="00D37BB1"/>
    <w:rsid w:val="00D37C5D"/>
    <w:rsid w:val="00D37F30"/>
    <w:rsid w:val="00D37FB2"/>
    <w:rsid w:val="00D401B3"/>
    <w:rsid w:val="00D401EF"/>
    <w:rsid w:val="00D40729"/>
    <w:rsid w:val="00D408AB"/>
    <w:rsid w:val="00D409C0"/>
    <w:rsid w:val="00D40E9C"/>
    <w:rsid w:val="00D41011"/>
    <w:rsid w:val="00D410C1"/>
    <w:rsid w:val="00D41468"/>
    <w:rsid w:val="00D41494"/>
    <w:rsid w:val="00D4159F"/>
    <w:rsid w:val="00D41773"/>
    <w:rsid w:val="00D41781"/>
    <w:rsid w:val="00D41A62"/>
    <w:rsid w:val="00D41D62"/>
    <w:rsid w:val="00D41F87"/>
    <w:rsid w:val="00D42125"/>
    <w:rsid w:val="00D42308"/>
    <w:rsid w:val="00D425B5"/>
    <w:rsid w:val="00D42967"/>
    <w:rsid w:val="00D42997"/>
    <w:rsid w:val="00D42A0E"/>
    <w:rsid w:val="00D42B7E"/>
    <w:rsid w:val="00D42C32"/>
    <w:rsid w:val="00D42E33"/>
    <w:rsid w:val="00D43144"/>
    <w:rsid w:val="00D4328D"/>
    <w:rsid w:val="00D43355"/>
    <w:rsid w:val="00D4362A"/>
    <w:rsid w:val="00D43670"/>
    <w:rsid w:val="00D43685"/>
    <w:rsid w:val="00D436DC"/>
    <w:rsid w:val="00D437C8"/>
    <w:rsid w:val="00D43BB6"/>
    <w:rsid w:val="00D43BFD"/>
    <w:rsid w:val="00D43C42"/>
    <w:rsid w:val="00D441C0"/>
    <w:rsid w:val="00D44312"/>
    <w:rsid w:val="00D44464"/>
    <w:rsid w:val="00D44495"/>
    <w:rsid w:val="00D444B4"/>
    <w:rsid w:val="00D447F6"/>
    <w:rsid w:val="00D44804"/>
    <w:rsid w:val="00D44936"/>
    <w:rsid w:val="00D454B0"/>
    <w:rsid w:val="00D456C9"/>
    <w:rsid w:val="00D459BC"/>
    <w:rsid w:val="00D45CC7"/>
    <w:rsid w:val="00D46205"/>
    <w:rsid w:val="00D4637E"/>
    <w:rsid w:val="00D463B7"/>
    <w:rsid w:val="00D46422"/>
    <w:rsid w:val="00D467B3"/>
    <w:rsid w:val="00D467BC"/>
    <w:rsid w:val="00D46B33"/>
    <w:rsid w:val="00D46BE8"/>
    <w:rsid w:val="00D46DF9"/>
    <w:rsid w:val="00D46F68"/>
    <w:rsid w:val="00D46FD6"/>
    <w:rsid w:val="00D4751B"/>
    <w:rsid w:val="00D4778B"/>
    <w:rsid w:val="00D477DC"/>
    <w:rsid w:val="00D47847"/>
    <w:rsid w:val="00D47976"/>
    <w:rsid w:val="00D47A7D"/>
    <w:rsid w:val="00D47CA1"/>
    <w:rsid w:val="00D47D08"/>
    <w:rsid w:val="00D47D6C"/>
    <w:rsid w:val="00D47EED"/>
    <w:rsid w:val="00D50399"/>
    <w:rsid w:val="00D50414"/>
    <w:rsid w:val="00D50772"/>
    <w:rsid w:val="00D5095E"/>
    <w:rsid w:val="00D50BC9"/>
    <w:rsid w:val="00D50CFD"/>
    <w:rsid w:val="00D50F13"/>
    <w:rsid w:val="00D51135"/>
    <w:rsid w:val="00D511D1"/>
    <w:rsid w:val="00D51253"/>
    <w:rsid w:val="00D5148E"/>
    <w:rsid w:val="00D514FE"/>
    <w:rsid w:val="00D516FE"/>
    <w:rsid w:val="00D519AF"/>
    <w:rsid w:val="00D51A73"/>
    <w:rsid w:val="00D51D02"/>
    <w:rsid w:val="00D51D67"/>
    <w:rsid w:val="00D523C3"/>
    <w:rsid w:val="00D524A3"/>
    <w:rsid w:val="00D52501"/>
    <w:rsid w:val="00D5259F"/>
    <w:rsid w:val="00D527D8"/>
    <w:rsid w:val="00D529E7"/>
    <w:rsid w:val="00D52A99"/>
    <w:rsid w:val="00D52EB7"/>
    <w:rsid w:val="00D53030"/>
    <w:rsid w:val="00D531F6"/>
    <w:rsid w:val="00D533A8"/>
    <w:rsid w:val="00D53496"/>
    <w:rsid w:val="00D53571"/>
    <w:rsid w:val="00D535C5"/>
    <w:rsid w:val="00D5373E"/>
    <w:rsid w:val="00D53972"/>
    <w:rsid w:val="00D53B99"/>
    <w:rsid w:val="00D540FF"/>
    <w:rsid w:val="00D54185"/>
    <w:rsid w:val="00D5433D"/>
    <w:rsid w:val="00D5448F"/>
    <w:rsid w:val="00D544C8"/>
    <w:rsid w:val="00D54835"/>
    <w:rsid w:val="00D548DE"/>
    <w:rsid w:val="00D54936"/>
    <w:rsid w:val="00D54CE0"/>
    <w:rsid w:val="00D54D5C"/>
    <w:rsid w:val="00D55151"/>
    <w:rsid w:val="00D551C7"/>
    <w:rsid w:val="00D554DD"/>
    <w:rsid w:val="00D554E0"/>
    <w:rsid w:val="00D555A2"/>
    <w:rsid w:val="00D5560C"/>
    <w:rsid w:val="00D556FA"/>
    <w:rsid w:val="00D5571A"/>
    <w:rsid w:val="00D5572B"/>
    <w:rsid w:val="00D5585E"/>
    <w:rsid w:val="00D55B72"/>
    <w:rsid w:val="00D55B75"/>
    <w:rsid w:val="00D55C3F"/>
    <w:rsid w:val="00D55C4A"/>
    <w:rsid w:val="00D55EE4"/>
    <w:rsid w:val="00D569B9"/>
    <w:rsid w:val="00D56BBF"/>
    <w:rsid w:val="00D56F0A"/>
    <w:rsid w:val="00D5713E"/>
    <w:rsid w:val="00D571D0"/>
    <w:rsid w:val="00D571FF"/>
    <w:rsid w:val="00D5730B"/>
    <w:rsid w:val="00D576E5"/>
    <w:rsid w:val="00D57806"/>
    <w:rsid w:val="00D57882"/>
    <w:rsid w:val="00D578AC"/>
    <w:rsid w:val="00D57B9E"/>
    <w:rsid w:val="00D57DDC"/>
    <w:rsid w:val="00D60009"/>
    <w:rsid w:val="00D60088"/>
    <w:rsid w:val="00D6014C"/>
    <w:rsid w:val="00D602BE"/>
    <w:rsid w:val="00D60368"/>
    <w:rsid w:val="00D605DB"/>
    <w:rsid w:val="00D60977"/>
    <w:rsid w:val="00D60AC9"/>
    <w:rsid w:val="00D60CA6"/>
    <w:rsid w:val="00D60CF3"/>
    <w:rsid w:val="00D60D6B"/>
    <w:rsid w:val="00D60EE2"/>
    <w:rsid w:val="00D61310"/>
    <w:rsid w:val="00D615BD"/>
    <w:rsid w:val="00D62002"/>
    <w:rsid w:val="00D62125"/>
    <w:rsid w:val="00D6223F"/>
    <w:rsid w:val="00D62474"/>
    <w:rsid w:val="00D6261B"/>
    <w:rsid w:val="00D62679"/>
    <w:rsid w:val="00D626F8"/>
    <w:rsid w:val="00D6297B"/>
    <w:rsid w:val="00D62AD7"/>
    <w:rsid w:val="00D62B98"/>
    <w:rsid w:val="00D6302B"/>
    <w:rsid w:val="00D6325E"/>
    <w:rsid w:val="00D632D4"/>
    <w:rsid w:val="00D632DF"/>
    <w:rsid w:val="00D634C6"/>
    <w:rsid w:val="00D6375A"/>
    <w:rsid w:val="00D638BC"/>
    <w:rsid w:val="00D63941"/>
    <w:rsid w:val="00D63BBA"/>
    <w:rsid w:val="00D63E37"/>
    <w:rsid w:val="00D63EDA"/>
    <w:rsid w:val="00D63FFE"/>
    <w:rsid w:val="00D641AB"/>
    <w:rsid w:val="00D64276"/>
    <w:rsid w:val="00D644FC"/>
    <w:rsid w:val="00D64569"/>
    <w:rsid w:val="00D646E8"/>
    <w:rsid w:val="00D647EF"/>
    <w:rsid w:val="00D651D0"/>
    <w:rsid w:val="00D6521C"/>
    <w:rsid w:val="00D652B9"/>
    <w:rsid w:val="00D656A9"/>
    <w:rsid w:val="00D65B39"/>
    <w:rsid w:val="00D65FBF"/>
    <w:rsid w:val="00D66215"/>
    <w:rsid w:val="00D662F8"/>
    <w:rsid w:val="00D66924"/>
    <w:rsid w:val="00D669F1"/>
    <w:rsid w:val="00D66A8D"/>
    <w:rsid w:val="00D66AF4"/>
    <w:rsid w:val="00D66E21"/>
    <w:rsid w:val="00D67323"/>
    <w:rsid w:val="00D67365"/>
    <w:rsid w:val="00D67566"/>
    <w:rsid w:val="00D6758C"/>
    <w:rsid w:val="00D678E6"/>
    <w:rsid w:val="00D67F68"/>
    <w:rsid w:val="00D701C7"/>
    <w:rsid w:val="00D703EC"/>
    <w:rsid w:val="00D708C9"/>
    <w:rsid w:val="00D70950"/>
    <w:rsid w:val="00D70AEE"/>
    <w:rsid w:val="00D70D39"/>
    <w:rsid w:val="00D70EA3"/>
    <w:rsid w:val="00D711E8"/>
    <w:rsid w:val="00D712DD"/>
    <w:rsid w:val="00D713F7"/>
    <w:rsid w:val="00D716FB"/>
    <w:rsid w:val="00D717DB"/>
    <w:rsid w:val="00D7185D"/>
    <w:rsid w:val="00D71900"/>
    <w:rsid w:val="00D71A75"/>
    <w:rsid w:val="00D71DEB"/>
    <w:rsid w:val="00D71E14"/>
    <w:rsid w:val="00D71E22"/>
    <w:rsid w:val="00D72127"/>
    <w:rsid w:val="00D721D9"/>
    <w:rsid w:val="00D7267E"/>
    <w:rsid w:val="00D72A5D"/>
    <w:rsid w:val="00D72AE7"/>
    <w:rsid w:val="00D72DFA"/>
    <w:rsid w:val="00D72E77"/>
    <w:rsid w:val="00D72EFC"/>
    <w:rsid w:val="00D7324A"/>
    <w:rsid w:val="00D7324E"/>
    <w:rsid w:val="00D73357"/>
    <w:rsid w:val="00D73383"/>
    <w:rsid w:val="00D733BF"/>
    <w:rsid w:val="00D73ED8"/>
    <w:rsid w:val="00D73F57"/>
    <w:rsid w:val="00D74021"/>
    <w:rsid w:val="00D74282"/>
    <w:rsid w:val="00D74303"/>
    <w:rsid w:val="00D743B2"/>
    <w:rsid w:val="00D7448C"/>
    <w:rsid w:val="00D7451F"/>
    <w:rsid w:val="00D745D2"/>
    <w:rsid w:val="00D746C1"/>
    <w:rsid w:val="00D74730"/>
    <w:rsid w:val="00D74828"/>
    <w:rsid w:val="00D74BD9"/>
    <w:rsid w:val="00D74C83"/>
    <w:rsid w:val="00D74CD7"/>
    <w:rsid w:val="00D74DAB"/>
    <w:rsid w:val="00D74E50"/>
    <w:rsid w:val="00D74F95"/>
    <w:rsid w:val="00D751EB"/>
    <w:rsid w:val="00D753DE"/>
    <w:rsid w:val="00D753F1"/>
    <w:rsid w:val="00D757B6"/>
    <w:rsid w:val="00D75C50"/>
    <w:rsid w:val="00D75DA3"/>
    <w:rsid w:val="00D761A4"/>
    <w:rsid w:val="00D7631A"/>
    <w:rsid w:val="00D765AC"/>
    <w:rsid w:val="00D768B9"/>
    <w:rsid w:val="00D76929"/>
    <w:rsid w:val="00D76ADC"/>
    <w:rsid w:val="00D76C72"/>
    <w:rsid w:val="00D76C97"/>
    <w:rsid w:val="00D76DAF"/>
    <w:rsid w:val="00D77135"/>
    <w:rsid w:val="00D77172"/>
    <w:rsid w:val="00D7728D"/>
    <w:rsid w:val="00D775AC"/>
    <w:rsid w:val="00D77700"/>
    <w:rsid w:val="00D77791"/>
    <w:rsid w:val="00D77C43"/>
    <w:rsid w:val="00D77DA1"/>
    <w:rsid w:val="00D77DCB"/>
    <w:rsid w:val="00D77E9B"/>
    <w:rsid w:val="00D77EEE"/>
    <w:rsid w:val="00D802D4"/>
    <w:rsid w:val="00D8040B"/>
    <w:rsid w:val="00D80D3B"/>
    <w:rsid w:val="00D80E0E"/>
    <w:rsid w:val="00D80EA2"/>
    <w:rsid w:val="00D80FAA"/>
    <w:rsid w:val="00D81164"/>
    <w:rsid w:val="00D812B0"/>
    <w:rsid w:val="00D812D2"/>
    <w:rsid w:val="00D813FA"/>
    <w:rsid w:val="00D81780"/>
    <w:rsid w:val="00D819AE"/>
    <w:rsid w:val="00D81B26"/>
    <w:rsid w:val="00D81E91"/>
    <w:rsid w:val="00D81FEB"/>
    <w:rsid w:val="00D8246B"/>
    <w:rsid w:val="00D82490"/>
    <w:rsid w:val="00D824CB"/>
    <w:rsid w:val="00D824CD"/>
    <w:rsid w:val="00D82831"/>
    <w:rsid w:val="00D82D7D"/>
    <w:rsid w:val="00D8304B"/>
    <w:rsid w:val="00D83075"/>
    <w:rsid w:val="00D8309F"/>
    <w:rsid w:val="00D830F9"/>
    <w:rsid w:val="00D83295"/>
    <w:rsid w:val="00D833E8"/>
    <w:rsid w:val="00D834EA"/>
    <w:rsid w:val="00D83618"/>
    <w:rsid w:val="00D83A4C"/>
    <w:rsid w:val="00D83B58"/>
    <w:rsid w:val="00D83C11"/>
    <w:rsid w:val="00D83C80"/>
    <w:rsid w:val="00D83D6F"/>
    <w:rsid w:val="00D83F73"/>
    <w:rsid w:val="00D84008"/>
    <w:rsid w:val="00D84450"/>
    <w:rsid w:val="00D84529"/>
    <w:rsid w:val="00D847CD"/>
    <w:rsid w:val="00D84AEA"/>
    <w:rsid w:val="00D84B5B"/>
    <w:rsid w:val="00D84C2F"/>
    <w:rsid w:val="00D84EC2"/>
    <w:rsid w:val="00D85175"/>
    <w:rsid w:val="00D8525E"/>
    <w:rsid w:val="00D8532C"/>
    <w:rsid w:val="00D85512"/>
    <w:rsid w:val="00D85598"/>
    <w:rsid w:val="00D855C6"/>
    <w:rsid w:val="00D855D2"/>
    <w:rsid w:val="00D857A6"/>
    <w:rsid w:val="00D85920"/>
    <w:rsid w:val="00D85B10"/>
    <w:rsid w:val="00D85C38"/>
    <w:rsid w:val="00D85D18"/>
    <w:rsid w:val="00D85E4A"/>
    <w:rsid w:val="00D85FF3"/>
    <w:rsid w:val="00D86030"/>
    <w:rsid w:val="00D861F4"/>
    <w:rsid w:val="00D866A9"/>
    <w:rsid w:val="00D86763"/>
    <w:rsid w:val="00D8682F"/>
    <w:rsid w:val="00D86885"/>
    <w:rsid w:val="00D868AF"/>
    <w:rsid w:val="00D868E1"/>
    <w:rsid w:val="00D86914"/>
    <w:rsid w:val="00D86B50"/>
    <w:rsid w:val="00D86C96"/>
    <w:rsid w:val="00D86CBF"/>
    <w:rsid w:val="00D872BA"/>
    <w:rsid w:val="00D872C9"/>
    <w:rsid w:val="00D875AF"/>
    <w:rsid w:val="00D87912"/>
    <w:rsid w:val="00D87921"/>
    <w:rsid w:val="00D879A2"/>
    <w:rsid w:val="00D87B1F"/>
    <w:rsid w:val="00D87E44"/>
    <w:rsid w:val="00D87FDF"/>
    <w:rsid w:val="00D9006C"/>
    <w:rsid w:val="00D9044B"/>
    <w:rsid w:val="00D905E2"/>
    <w:rsid w:val="00D9089E"/>
    <w:rsid w:val="00D90C69"/>
    <w:rsid w:val="00D90C6D"/>
    <w:rsid w:val="00D90CDB"/>
    <w:rsid w:val="00D90D4F"/>
    <w:rsid w:val="00D90FE8"/>
    <w:rsid w:val="00D91054"/>
    <w:rsid w:val="00D91244"/>
    <w:rsid w:val="00D913EA"/>
    <w:rsid w:val="00D9140B"/>
    <w:rsid w:val="00D9198C"/>
    <w:rsid w:val="00D91D6F"/>
    <w:rsid w:val="00D91E59"/>
    <w:rsid w:val="00D91F72"/>
    <w:rsid w:val="00D92092"/>
    <w:rsid w:val="00D922C3"/>
    <w:rsid w:val="00D923A1"/>
    <w:rsid w:val="00D9250B"/>
    <w:rsid w:val="00D92597"/>
    <w:rsid w:val="00D92652"/>
    <w:rsid w:val="00D92B0C"/>
    <w:rsid w:val="00D92E01"/>
    <w:rsid w:val="00D92EE6"/>
    <w:rsid w:val="00D93000"/>
    <w:rsid w:val="00D93029"/>
    <w:rsid w:val="00D9308C"/>
    <w:rsid w:val="00D93190"/>
    <w:rsid w:val="00D9326A"/>
    <w:rsid w:val="00D9344A"/>
    <w:rsid w:val="00D93747"/>
    <w:rsid w:val="00D93DBA"/>
    <w:rsid w:val="00D94457"/>
    <w:rsid w:val="00D944D6"/>
    <w:rsid w:val="00D9470C"/>
    <w:rsid w:val="00D94A98"/>
    <w:rsid w:val="00D94BB5"/>
    <w:rsid w:val="00D94E2C"/>
    <w:rsid w:val="00D94FE6"/>
    <w:rsid w:val="00D9502F"/>
    <w:rsid w:val="00D951C6"/>
    <w:rsid w:val="00D9535A"/>
    <w:rsid w:val="00D95447"/>
    <w:rsid w:val="00D9544F"/>
    <w:rsid w:val="00D95476"/>
    <w:rsid w:val="00D954AB"/>
    <w:rsid w:val="00D9564D"/>
    <w:rsid w:val="00D96185"/>
    <w:rsid w:val="00D963C0"/>
    <w:rsid w:val="00D96537"/>
    <w:rsid w:val="00D966F6"/>
    <w:rsid w:val="00D96956"/>
    <w:rsid w:val="00D96A2D"/>
    <w:rsid w:val="00D96C5A"/>
    <w:rsid w:val="00D96EAE"/>
    <w:rsid w:val="00D96F0A"/>
    <w:rsid w:val="00D970C5"/>
    <w:rsid w:val="00D97184"/>
    <w:rsid w:val="00D97622"/>
    <w:rsid w:val="00D9784A"/>
    <w:rsid w:val="00D979FE"/>
    <w:rsid w:val="00D97EBE"/>
    <w:rsid w:val="00D97F38"/>
    <w:rsid w:val="00DA0044"/>
    <w:rsid w:val="00DA0358"/>
    <w:rsid w:val="00DA0369"/>
    <w:rsid w:val="00DA058B"/>
    <w:rsid w:val="00DA074E"/>
    <w:rsid w:val="00DA0B36"/>
    <w:rsid w:val="00DA0D6E"/>
    <w:rsid w:val="00DA0E31"/>
    <w:rsid w:val="00DA0EA1"/>
    <w:rsid w:val="00DA0F72"/>
    <w:rsid w:val="00DA1031"/>
    <w:rsid w:val="00DA15DC"/>
    <w:rsid w:val="00DA161C"/>
    <w:rsid w:val="00DA1623"/>
    <w:rsid w:val="00DA169A"/>
    <w:rsid w:val="00DA16DD"/>
    <w:rsid w:val="00DA17D6"/>
    <w:rsid w:val="00DA181B"/>
    <w:rsid w:val="00DA1835"/>
    <w:rsid w:val="00DA1897"/>
    <w:rsid w:val="00DA19C3"/>
    <w:rsid w:val="00DA1A90"/>
    <w:rsid w:val="00DA1ADA"/>
    <w:rsid w:val="00DA1B5C"/>
    <w:rsid w:val="00DA1C38"/>
    <w:rsid w:val="00DA1CB1"/>
    <w:rsid w:val="00DA1D69"/>
    <w:rsid w:val="00DA1D82"/>
    <w:rsid w:val="00DA2207"/>
    <w:rsid w:val="00DA260E"/>
    <w:rsid w:val="00DA2619"/>
    <w:rsid w:val="00DA2737"/>
    <w:rsid w:val="00DA2DAE"/>
    <w:rsid w:val="00DA2F5E"/>
    <w:rsid w:val="00DA31AB"/>
    <w:rsid w:val="00DA324B"/>
    <w:rsid w:val="00DA35A6"/>
    <w:rsid w:val="00DA363F"/>
    <w:rsid w:val="00DA3E3F"/>
    <w:rsid w:val="00DA4279"/>
    <w:rsid w:val="00DA43EA"/>
    <w:rsid w:val="00DA4504"/>
    <w:rsid w:val="00DA452F"/>
    <w:rsid w:val="00DA457B"/>
    <w:rsid w:val="00DA458B"/>
    <w:rsid w:val="00DA4973"/>
    <w:rsid w:val="00DA4A4A"/>
    <w:rsid w:val="00DA4AF1"/>
    <w:rsid w:val="00DA4CD3"/>
    <w:rsid w:val="00DA4FC5"/>
    <w:rsid w:val="00DA520C"/>
    <w:rsid w:val="00DA5387"/>
    <w:rsid w:val="00DA53BB"/>
    <w:rsid w:val="00DA5C00"/>
    <w:rsid w:val="00DA5E44"/>
    <w:rsid w:val="00DA607C"/>
    <w:rsid w:val="00DA6085"/>
    <w:rsid w:val="00DA613C"/>
    <w:rsid w:val="00DA61D9"/>
    <w:rsid w:val="00DA62F7"/>
    <w:rsid w:val="00DA64CC"/>
    <w:rsid w:val="00DA6526"/>
    <w:rsid w:val="00DA65F0"/>
    <w:rsid w:val="00DA68D8"/>
    <w:rsid w:val="00DA6FBE"/>
    <w:rsid w:val="00DA7140"/>
    <w:rsid w:val="00DA721A"/>
    <w:rsid w:val="00DA7297"/>
    <w:rsid w:val="00DA7372"/>
    <w:rsid w:val="00DA7401"/>
    <w:rsid w:val="00DA761F"/>
    <w:rsid w:val="00DA782F"/>
    <w:rsid w:val="00DA7AD8"/>
    <w:rsid w:val="00DA7D17"/>
    <w:rsid w:val="00DA7E15"/>
    <w:rsid w:val="00DA7E37"/>
    <w:rsid w:val="00DB014D"/>
    <w:rsid w:val="00DB06BB"/>
    <w:rsid w:val="00DB0956"/>
    <w:rsid w:val="00DB0961"/>
    <w:rsid w:val="00DB0AFE"/>
    <w:rsid w:val="00DB0DB4"/>
    <w:rsid w:val="00DB0EBC"/>
    <w:rsid w:val="00DB12E7"/>
    <w:rsid w:val="00DB143F"/>
    <w:rsid w:val="00DB144D"/>
    <w:rsid w:val="00DB1527"/>
    <w:rsid w:val="00DB1718"/>
    <w:rsid w:val="00DB1911"/>
    <w:rsid w:val="00DB1AC5"/>
    <w:rsid w:val="00DB1B6D"/>
    <w:rsid w:val="00DB1B7A"/>
    <w:rsid w:val="00DB1B7D"/>
    <w:rsid w:val="00DB1BC2"/>
    <w:rsid w:val="00DB1E57"/>
    <w:rsid w:val="00DB20CC"/>
    <w:rsid w:val="00DB24FD"/>
    <w:rsid w:val="00DB2578"/>
    <w:rsid w:val="00DB27DF"/>
    <w:rsid w:val="00DB286B"/>
    <w:rsid w:val="00DB2C6A"/>
    <w:rsid w:val="00DB2D68"/>
    <w:rsid w:val="00DB2D7D"/>
    <w:rsid w:val="00DB2DEB"/>
    <w:rsid w:val="00DB2EAE"/>
    <w:rsid w:val="00DB30C9"/>
    <w:rsid w:val="00DB3364"/>
    <w:rsid w:val="00DB3502"/>
    <w:rsid w:val="00DB357A"/>
    <w:rsid w:val="00DB3677"/>
    <w:rsid w:val="00DB3AF9"/>
    <w:rsid w:val="00DB3BCD"/>
    <w:rsid w:val="00DB3BF5"/>
    <w:rsid w:val="00DB3C32"/>
    <w:rsid w:val="00DB3D89"/>
    <w:rsid w:val="00DB3F64"/>
    <w:rsid w:val="00DB3FA7"/>
    <w:rsid w:val="00DB40E9"/>
    <w:rsid w:val="00DB4305"/>
    <w:rsid w:val="00DB44CB"/>
    <w:rsid w:val="00DB465E"/>
    <w:rsid w:val="00DB46FF"/>
    <w:rsid w:val="00DB47CA"/>
    <w:rsid w:val="00DB4B1A"/>
    <w:rsid w:val="00DB4C36"/>
    <w:rsid w:val="00DB4D33"/>
    <w:rsid w:val="00DB4D66"/>
    <w:rsid w:val="00DB51AF"/>
    <w:rsid w:val="00DB54B7"/>
    <w:rsid w:val="00DB5A68"/>
    <w:rsid w:val="00DB5DAD"/>
    <w:rsid w:val="00DB6181"/>
    <w:rsid w:val="00DB62E4"/>
    <w:rsid w:val="00DB6383"/>
    <w:rsid w:val="00DB6626"/>
    <w:rsid w:val="00DB66B8"/>
    <w:rsid w:val="00DB66CC"/>
    <w:rsid w:val="00DB66EF"/>
    <w:rsid w:val="00DB6A45"/>
    <w:rsid w:val="00DB6B71"/>
    <w:rsid w:val="00DB6BDA"/>
    <w:rsid w:val="00DB6FAA"/>
    <w:rsid w:val="00DB70B4"/>
    <w:rsid w:val="00DB70B5"/>
    <w:rsid w:val="00DB71BE"/>
    <w:rsid w:val="00DB71ED"/>
    <w:rsid w:val="00DB72AC"/>
    <w:rsid w:val="00DB7378"/>
    <w:rsid w:val="00DB76CD"/>
    <w:rsid w:val="00DB772E"/>
    <w:rsid w:val="00DB77B2"/>
    <w:rsid w:val="00DB7A75"/>
    <w:rsid w:val="00DB7AAC"/>
    <w:rsid w:val="00DC00CD"/>
    <w:rsid w:val="00DC0560"/>
    <w:rsid w:val="00DC0809"/>
    <w:rsid w:val="00DC08EA"/>
    <w:rsid w:val="00DC0997"/>
    <w:rsid w:val="00DC0B0C"/>
    <w:rsid w:val="00DC0D3E"/>
    <w:rsid w:val="00DC0D4E"/>
    <w:rsid w:val="00DC145D"/>
    <w:rsid w:val="00DC146F"/>
    <w:rsid w:val="00DC151C"/>
    <w:rsid w:val="00DC153C"/>
    <w:rsid w:val="00DC1574"/>
    <w:rsid w:val="00DC157B"/>
    <w:rsid w:val="00DC1736"/>
    <w:rsid w:val="00DC1979"/>
    <w:rsid w:val="00DC1AC7"/>
    <w:rsid w:val="00DC1CAC"/>
    <w:rsid w:val="00DC1CE3"/>
    <w:rsid w:val="00DC1DAC"/>
    <w:rsid w:val="00DC1EA2"/>
    <w:rsid w:val="00DC1FCC"/>
    <w:rsid w:val="00DC20DD"/>
    <w:rsid w:val="00DC27D1"/>
    <w:rsid w:val="00DC297D"/>
    <w:rsid w:val="00DC29A9"/>
    <w:rsid w:val="00DC29ED"/>
    <w:rsid w:val="00DC2A58"/>
    <w:rsid w:val="00DC2A93"/>
    <w:rsid w:val="00DC2BDD"/>
    <w:rsid w:val="00DC2BFF"/>
    <w:rsid w:val="00DC3211"/>
    <w:rsid w:val="00DC32D5"/>
    <w:rsid w:val="00DC3942"/>
    <w:rsid w:val="00DC3946"/>
    <w:rsid w:val="00DC3BCA"/>
    <w:rsid w:val="00DC3C92"/>
    <w:rsid w:val="00DC3D52"/>
    <w:rsid w:val="00DC3D5C"/>
    <w:rsid w:val="00DC3DFF"/>
    <w:rsid w:val="00DC4259"/>
    <w:rsid w:val="00DC432B"/>
    <w:rsid w:val="00DC43C8"/>
    <w:rsid w:val="00DC44C1"/>
    <w:rsid w:val="00DC46AA"/>
    <w:rsid w:val="00DC4C74"/>
    <w:rsid w:val="00DC5199"/>
    <w:rsid w:val="00DC550A"/>
    <w:rsid w:val="00DC574F"/>
    <w:rsid w:val="00DC5AAD"/>
    <w:rsid w:val="00DC5C41"/>
    <w:rsid w:val="00DC5C62"/>
    <w:rsid w:val="00DC5DC4"/>
    <w:rsid w:val="00DC5E2F"/>
    <w:rsid w:val="00DC5E81"/>
    <w:rsid w:val="00DC5EA7"/>
    <w:rsid w:val="00DC60EB"/>
    <w:rsid w:val="00DC667F"/>
    <w:rsid w:val="00DC67EC"/>
    <w:rsid w:val="00DC6A0A"/>
    <w:rsid w:val="00DC6E5C"/>
    <w:rsid w:val="00DC71AE"/>
    <w:rsid w:val="00DC73CD"/>
    <w:rsid w:val="00DC77E9"/>
    <w:rsid w:val="00DC7938"/>
    <w:rsid w:val="00DC7C1A"/>
    <w:rsid w:val="00DC7C63"/>
    <w:rsid w:val="00DC7C81"/>
    <w:rsid w:val="00DC7E3D"/>
    <w:rsid w:val="00DC7E6A"/>
    <w:rsid w:val="00DC7EE8"/>
    <w:rsid w:val="00DD000E"/>
    <w:rsid w:val="00DD0168"/>
    <w:rsid w:val="00DD01DA"/>
    <w:rsid w:val="00DD05AD"/>
    <w:rsid w:val="00DD07A2"/>
    <w:rsid w:val="00DD0841"/>
    <w:rsid w:val="00DD0BF5"/>
    <w:rsid w:val="00DD0C93"/>
    <w:rsid w:val="00DD0E97"/>
    <w:rsid w:val="00DD0F57"/>
    <w:rsid w:val="00DD0FA6"/>
    <w:rsid w:val="00DD13B9"/>
    <w:rsid w:val="00DD149E"/>
    <w:rsid w:val="00DD1524"/>
    <w:rsid w:val="00DD1826"/>
    <w:rsid w:val="00DD1958"/>
    <w:rsid w:val="00DD19F2"/>
    <w:rsid w:val="00DD1B90"/>
    <w:rsid w:val="00DD1D9E"/>
    <w:rsid w:val="00DD208B"/>
    <w:rsid w:val="00DD223C"/>
    <w:rsid w:val="00DD2A1E"/>
    <w:rsid w:val="00DD3260"/>
    <w:rsid w:val="00DD33BD"/>
    <w:rsid w:val="00DD3414"/>
    <w:rsid w:val="00DD3520"/>
    <w:rsid w:val="00DD363E"/>
    <w:rsid w:val="00DD3752"/>
    <w:rsid w:val="00DD37B8"/>
    <w:rsid w:val="00DD37E0"/>
    <w:rsid w:val="00DD3A13"/>
    <w:rsid w:val="00DD3D5D"/>
    <w:rsid w:val="00DD3DAD"/>
    <w:rsid w:val="00DD41F6"/>
    <w:rsid w:val="00DD4652"/>
    <w:rsid w:val="00DD46E3"/>
    <w:rsid w:val="00DD482F"/>
    <w:rsid w:val="00DD48EC"/>
    <w:rsid w:val="00DD4A74"/>
    <w:rsid w:val="00DD4BFC"/>
    <w:rsid w:val="00DD4C99"/>
    <w:rsid w:val="00DD4CA2"/>
    <w:rsid w:val="00DD4DEA"/>
    <w:rsid w:val="00DD4E08"/>
    <w:rsid w:val="00DD4F18"/>
    <w:rsid w:val="00DD5116"/>
    <w:rsid w:val="00DD5647"/>
    <w:rsid w:val="00DD5662"/>
    <w:rsid w:val="00DD5812"/>
    <w:rsid w:val="00DD58B3"/>
    <w:rsid w:val="00DD58D4"/>
    <w:rsid w:val="00DD5912"/>
    <w:rsid w:val="00DD5A3C"/>
    <w:rsid w:val="00DD5BD8"/>
    <w:rsid w:val="00DD5E60"/>
    <w:rsid w:val="00DD5E6E"/>
    <w:rsid w:val="00DD5F5E"/>
    <w:rsid w:val="00DD6023"/>
    <w:rsid w:val="00DD616D"/>
    <w:rsid w:val="00DD6594"/>
    <w:rsid w:val="00DD65C8"/>
    <w:rsid w:val="00DD66F7"/>
    <w:rsid w:val="00DD679E"/>
    <w:rsid w:val="00DD6C9B"/>
    <w:rsid w:val="00DD6D3A"/>
    <w:rsid w:val="00DD6EAF"/>
    <w:rsid w:val="00DD709C"/>
    <w:rsid w:val="00DD728E"/>
    <w:rsid w:val="00DD73FF"/>
    <w:rsid w:val="00DD796B"/>
    <w:rsid w:val="00DD7D34"/>
    <w:rsid w:val="00DD7E77"/>
    <w:rsid w:val="00DD7F3C"/>
    <w:rsid w:val="00DE0000"/>
    <w:rsid w:val="00DE0075"/>
    <w:rsid w:val="00DE05D3"/>
    <w:rsid w:val="00DE062F"/>
    <w:rsid w:val="00DE07FE"/>
    <w:rsid w:val="00DE08AA"/>
    <w:rsid w:val="00DE0955"/>
    <w:rsid w:val="00DE0996"/>
    <w:rsid w:val="00DE0BAF"/>
    <w:rsid w:val="00DE0D2E"/>
    <w:rsid w:val="00DE0E06"/>
    <w:rsid w:val="00DE0EC0"/>
    <w:rsid w:val="00DE10B6"/>
    <w:rsid w:val="00DE149D"/>
    <w:rsid w:val="00DE156A"/>
    <w:rsid w:val="00DE15F9"/>
    <w:rsid w:val="00DE1798"/>
    <w:rsid w:val="00DE1805"/>
    <w:rsid w:val="00DE1868"/>
    <w:rsid w:val="00DE1C3B"/>
    <w:rsid w:val="00DE1EF5"/>
    <w:rsid w:val="00DE202B"/>
    <w:rsid w:val="00DE20C4"/>
    <w:rsid w:val="00DE2163"/>
    <w:rsid w:val="00DE21FC"/>
    <w:rsid w:val="00DE25E3"/>
    <w:rsid w:val="00DE261A"/>
    <w:rsid w:val="00DE296F"/>
    <w:rsid w:val="00DE2EC1"/>
    <w:rsid w:val="00DE2EC9"/>
    <w:rsid w:val="00DE2ED8"/>
    <w:rsid w:val="00DE32B0"/>
    <w:rsid w:val="00DE33EF"/>
    <w:rsid w:val="00DE34D3"/>
    <w:rsid w:val="00DE3573"/>
    <w:rsid w:val="00DE35BB"/>
    <w:rsid w:val="00DE36A9"/>
    <w:rsid w:val="00DE387F"/>
    <w:rsid w:val="00DE3D0A"/>
    <w:rsid w:val="00DE3DF3"/>
    <w:rsid w:val="00DE3E02"/>
    <w:rsid w:val="00DE3F8A"/>
    <w:rsid w:val="00DE400D"/>
    <w:rsid w:val="00DE412C"/>
    <w:rsid w:val="00DE414C"/>
    <w:rsid w:val="00DE42AA"/>
    <w:rsid w:val="00DE436F"/>
    <w:rsid w:val="00DE440D"/>
    <w:rsid w:val="00DE45DD"/>
    <w:rsid w:val="00DE4625"/>
    <w:rsid w:val="00DE4BE7"/>
    <w:rsid w:val="00DE4C50"/>
    <w:rsid w:val="00DE4C5B"/>
    <w:rsid w:val="00DE4E18"/>
    <w:rsid w:val="00DE4E88"/>
    <w:rsid w:val="00DE5291"/>
    <w:rsid w:val="00DE566F"/>
    <w:rsid w:val="00DE567A"/>
    <w:rsid w:val="00DE5694"/>
    <w:rsid w:val="00DE5895"/>
    <w:rsid w:val="00DE589B"/>
    <w:rsid w:val="00DE5E1E"/>
    <w:rsid w:val="00DE6277"/>
    <w:rsid w:val="00DE649C"/>
    <w:rsid w:val="00DE69CD"/>
    <w:rsid w:val="00DE6B11"/>
    <w:rsid w:val="00DE6C5E"/>
    <w:rsid w:val="00DE6CAF"/>
    <w:rsid w:val="00DE6CC5"/>
    <w:rsid w:val="00DE6D6D"/>
    <w:rsid w:val="00DE6ECF"/>
    <w:rsid w:val="00DE6EDC"/>
    <w:rsid w:val="00DE6F38"/>
    <w:rsid w:val="00DE6F7D"/>
    <w:rsid w:val="00DE7034"/>
    <w:rsid w:val="00DE708C"/>
    <w:rsid w:val="00DE72B9"/>
    <w:rsid w:val="00DE734D"/>
    <w:rsid w:val="00DE7377"/>
    <w:rsid w:val="00DE7404"/>
    <w:rsid w:val="00DF0143"/>
    <w:rsid w:val="00DF032F"/>
    <w:rsid w:val="00DF0BFD"/>
    <w:rsid w:val="00DF0D91"/>
    <w:rsid w:val="00DF0E69"/>
    <w:rsid w:val="00DF0EDB"/>
    <w:rsid w:val="00DF137B"/>
    <w:rsid w:val="00DF153F"/>
    <w:rsid w:val="00DF160F"/>
    <w:rsid w:val="00DF1BA9"/>
    <w:rsid w:val="00DF1EA7"/>
    <w:rsid w:val="00DF1EEE"/>
    <w:rsid w:val="00DF22CC"/>
    <w:rsid w:val="00DF2362"/>
    <w:rsid w:val="00DF2488"/>
    <w:rsid w:val="00DF26BB"/>
    <w:rsid w:val="00DF26F4"/>
    <w:rsid w:val="00DF274D"/>
    <w:rsid w:val="00DF2AB5"/>
    <w:rsid w:val="00DF2D5B"/>
    <w:rsid w:val="00DF2EBF"/>
    <w:rsid w:val="00DF2EEB"/>
    <w:rsid w:val="00DF2F25"/>
    <w:rsid w:val="00DF2F2B"/>
    <w:rsid w:val="00DF2FB5"/>
    <w:rsid w:val="00DF3051"/>
    <w:rsid w:val="00DF3211"/>
    <w:rsid w:val="00DF3468"/>
    <w:rsid w:val="00DF38B6"/>
    <w:rsid w:val="00DF38FD"/>
    <w:rsid w:val="00DF3919"/>
    <w:rsid w:val="00DF3D5F"/>
    <w:rsid w:val="00DF3E9B"/>
    <w:rsid w:val="00DF4021"/>
    <w:rsid w:val="00DF4503"/>
    <w:rsid w:val="00DF45D1"/>
    <w:rsid w:val="00DF48D5"/>
    <w:rsid w:val="00DF4F5C"/>
    <w:rsid w:val="00DF5182"/>
    <w:rsid w:val="00DF5272"/>
    <w:rsid w:val="00DF52E4"/>
    <w:rsid w:val="00DF5520"/>
    <w:rsid w:val="00DF570B"/>
    <w:rsid w:val="00DF5727"/>
    <w:rsid w:val="00DF578A"/>
    <w:rsid w:val="00DF57AC"/>
    <w:rsid w:val="00DF588C"/>
    <w:rsid w:val="00DF595D"/>
    <w:rsid w:val="00DF59C1"/>
    <w:rsid w:val="00DF5B9C"/>
    <w:rsid w:val="00DF6002"/>
    <w:rsid w:val="00DF6346"/>
    <w:rsid w:val="00DF64C8"/>
    <w:rsid w:val="00DF6517"/>
    <w:rsid w:val="00DF654C"/>
    <w:rsid w:val="00DF675E"/>
    <w:rsid w:val="00DF680E"/>
    <w:rsid w:val="00DF6A29"/>
    <w:rsid w:val="00DF6BB9"/>
    <w:rsid w:val="00DF6C24"/>
    <w:rsid w:val="00DF6D2F"/>
    <w:rsid w:val="00DF6DD6"/>
    <w:rsid w:val="00DF6F25"/>
    <w:rsid w:val="00DF6F62"/>
    <w:rsid w:val="00DF7200"/>
    <w:rsid w:val="00DF7A3C"/>
    <w:rsid w:val="00DF7C87"/>
    <w:rsid w:val="00DF7FC1"/>
    <w:rsid w:val="00E00094"/>
    <w:rsid w:val="00E00152"/>
    <w:rsid w:val="00E0026E"/>
    <w:rsid w:val="00E0050B"/>
    <w:rsid w:val="00E0059E"/>
    <w:rsid w:val="00E008FE"/>
    <w:rsid w:val="00E00DF4"/>
    <w:rsid w:val="00E01061"/>
    <w:rsid w:val="00E01300"/>
    <w:rsid w:val="00E013BD"/>
    <w:rsid w:val="00E01660"/>
    <w:rsid w:val="00E01AB3"/>
    <w:rsid w:val="00E01C6A"/>
    <w:rsid w:val="00E01C82"/>
    <w:rsid w:val="00E01E99"/>
    <w:rsid w:val="00E01FB6"/>
    <w:rsid w:val="00E02097"/>
    <w:rsid w:val="00E022A2"/>
    <w:rsid w:val="00E0240A"/>
    <w:rsid w:val="00E02442"/>
    <w:rsid w:val="00E02543"/>
    <w:rsid w:val="00E02702"/>
    <w:rsid w:val="00E02819"/>
    <w:rsid w:val="00E02A87"/>
    <w:rsid w:val="00E02B03"/>
    <w:rsid w:val="00E03125"/>
    <w:rsid w:val="00E03737"/>
    <w:rsid w:val="00E03900"/>
    <w:rsid w:val="00E03CA3"/>
    <w:rsid w:val="00E03D90"/>
    <w:rsid w:val="00E03DD2"/>
    <w:rsid w:val="00E03FF2"/>
    <w:rsid w:val="00E04199"/>
    <w:rsid w:val="00E041BB"/>
    <w:rsid w:val="00E04208"/>
    <w:rsid w:val="00E04862"/>
    <w:rsid w:val="00E04B5B"/>
    <w:rsid w:val="00E050A8"/>
    <w:rsid w:val="00E0522F"/>
    <w:rsid w:val="00E0539F"/>
    <w:rsid w:val="00E053BC"/>
    <w:rsid w:val="00E054EF"/>
    <w:rsid w:val="00E05518"/>
    <w:rsid w:val="00E05622"/>
    <w:rsid w:val="00E05656"/>
    <w:rsid w:val="00E056C2"/>
    <w:rsid w:val="00E05B60"/>
    <w:rsid w:val="00E05C1C"/>
    <w:rsid w:val="00E06474"/>
    <w:rsid w:val="00E06753"/>
    <w:rsid w:val="00E06E17"/>
    <w:rsid w:val="00E06ED3"/>
    <w:rsid w:val="00E07282"/>
    <w:rsid w:val="00E076C6"/>
    <w:rsid w:val="00E0795F"/>
    <w:rsid w:val="00E079BF"/>
    <w:rsid w:val="00E07AD1"/>
    <w:rsid w:val="00E07B6A"/>
    <w:rsid w:val="00E07C13"/>
    <w:rsid w:val="00E07D30"/>
    <w:rsid w:val="00E07D8C"/>
    <w:rsid w:val="00E100D8"/>
    <w:rsid w:val="00E102F9"/>
    <w:rsid w:val="00E10A28"/>
    <w:rsid w:val="00E10B74"/>
    <w:rsid w:val="00E10DB4"/>
    <w:rsid w:val="00E10F77"/>
    <w:rsid w:val="00E10FB3"/>
    <w:rsid w:val="00E112D9"/>
    <w:rsid w:val="00E114F7"/>
    <w:rsid w:val="00E11D4A"/>
    <w:rsid w:val="00E11DFC"/>
    <w:rsid w:val="00E11E39"/>
    <w:rsid w:val="00E1220A"/>
    <w:rsid w:val="00E1230F"/>
    <w:rsid w:val="00E123ED"/>
    <w:rsid w:val="00E12494"/>
    <w:rsid w:val="00E124C0"/>
    <w:rsid w:val="00E12559"/>
    <w:rsid w:val="00E1265B"/>
    <w:rsid w:val="00E128AB"/>
    <w:rsid w:val="00E12BFD"/>
    <w:rsid w:val="00E12F44"/>
    <w:rsid w:val="00E13254"/>
    <w:rsid w:val="00E1326C"/>
    <w:rsid w:val="00E13685"/>
    <w:rsid w:val="00E13698"/>
    <w:rsid w:val="00E13804"/>
    <w:rsid w:val="00E13982"/>
    <w:rsid w:val="00E13CD5"/>
    <w:rsid w:val="00E140F4"/>
    <w:rsid w:val="00E143B9"/>
    <w:rsid w:val="00E1468D"/>
    <w:rsid w:val="00E14B8F"/>
    <w:rsid w:val="00E14BC3"/>
    <w:rsid w:val="00E14BD1"/>
    <w:rsid w:val="00E14E46"/>
    <w:rsid w:val="00E15454"/>
    <w:rsid w:val="00E155A7"/>
    <w:rsid w:val="00E155E7"/>
    <w:rsid w:val="00E155E8"/>
    <w:rsid w:val="00E156B0"/>
    <w:rsid w:val="00E157AF"/>
    <w:rsid w:val="00E15A9E"/>
    <w:rsid w:val="00E15BA6"/>
    <w:rsid w:val="00E15D9A"/>
    <w:rsid w:val="00E161D1"/>
    <w:rsid w:val="00E165F1"/>
    <w:rsid w:val="00E1675A"/>
    <w:rsid w:val="00E167F3"/>
    <w:rsid w:val="00E1680B"/>
    <w:rsid w:val="00E16B09"/>
    <w:rsid w:val="00E16E26"/>
    <w:rsid w:val="00E16E52"/>
    <w:rsid w:val="00E16F3A"/>
    <w:rsid w:val="00E16FAE"/>
    <w:rsid w:val="00E171DE"/>
    <w:rsid w:val="00E171E8"/>
    <w:rsid w:val="00E171F0"/>
    <w:rsid w:val="00E1727B"/>
    <w:rsid w:val="00E172A7"/>
    <w:rsid w:val="00E175D9"/>
    <w:rsid w:val="00E17631"/>
    <w:rsid w:val="00E178F4"/>
    <w:rsid w:val="00E17977"/>
    <w:rsid w:val="00E17A1F"/>
    <w:rsid w:val="00E17D6A"/>
    <w:rsid w:val="00E20599"/>
    <w:rsid w:val="00E20793"/>
    <w:rsid w:val="00E2080D"/>
    <w:rsid w:val="00E20823"/>
    <w:rsid w:val="00E20884"/>
    <w:rsid w:val="00E20B7D"/>
    <w:rsid w:val="00E20E60"/>
    <w:rsid w:val="00E20E71"/>
    <w:rsid w:val="00E214AE"/>
    <w:rsid w:val="00E216B8"/>
    <w:rsid w:val="00E2177C"/>
    <w:rsid w:val="00E21975"/>
    <w:rsid w:val="00E219FF"/>
    <w:rsid w:val="00E21ABD"/>
    <w:rsid w:val="00E21AFA"/>
    <w:rsid w:val="00E21B8B"/>
    <w:rsid w:val="00E21D45"/>
    <w:rsid w:val="00E21D82"/>
    <w:rsid w:val="00E21DC7"/>
    <w:rsid w:val="00E21E75"/>
    <w:rsid w:val="00E21E7A"/>
    <w:rsid w:val="00E22109"/>
    <w:rsid w:val="00E2232C"/>
    <w:rsid w:val="00E22445"/>
    <w:rsid w:val="00E22566"/>
    <w:rsid w:val="00E22584"/>
    <w:rsid w:val="00E22607"/>
    <w:rsid w:val="00E2273C"/>
    <w:rsid w:val="00E2294C"/>
    <w:rsid w:val="00E22AE7"/>
    <w:rsid w:val="00E23029"/>
    <w:rsid w:val="00E232FB"/>
    <w:rsid w:val="00E23403"/>
    <w:rsid w:val="00E23699"/>
    <w:rsid w:val="00E236CD"/>
    <w:rsid w:val="00E237C8"/>
    <w:rsid w:val="00E23976"/>
    <w:rsid w:val="00E23A22"/>
    <w:rsid w:val="00E23B4D"/>
    <w:rsid w:val="00E23CDE"/>
    <w:rsid w:val="00E23E66"/>
    <w:rsid w:val="00E2432E"/>
    <w:rsid w:val="00E24C92"/>
    <w:rsid w:val="00E24E3D"/>
    <w:rsid w:val="00E24E64"/>
    <w:rsid w:val="00E24E97"/>
    <w:rsid w:val="00E2520C"/>
    <w:rsid w:val="00E25867"/>
    <w:rsid w:val="00E25A48"/>
    <w:rsid w:val="00E25CF6"/>
    <w:rsid w:val="00E25D85"/>
    <w:rsid w:val="00E26117"/>
    <w:rsid w:val="00E2636D"/>
    <w:rsid w:val="00E266AB"/>
    <w:rsid w:val="00E266C7"/>
    <w:rsid w:val="00E268BC"/>
    <w:rsid w:val="00E26ACD"/>
    <w:rsid w:val="00E26D4D"/>
    <w:rsid w:val="00E26EEF"/>
    <w:rsid w:val="00E27082"/>
    <w:rsid w:val="00E27756"/>
    <w:rsid w:val="00E27778"/>
    <w:rsid w:val="00E27A0B"/>
    <w:rsid w:val="00E27BB5"/>
    <w:rsid w:val="00E27DAC"/>
    <w:rsid w:val="00E27F41"/>
    <w:rsid w:val="00E30013"/>
    <w:rsid w:val="00E3002C"/>
    <w:rsid w:val="00E301A0"/>
    <w:rsid w:val="00E303C7"/>
    <w:rsid w:val="00E3042C"/>
    <w:rsid w:val="00E3060E"/>
    <w:rsid w:val="00E307F3"/>
    <w:rsid w:val="00E30963"/>
    <w:rsid w:val="00E309C4"/>
    <w:rsid w:val="00E30B26"/>
    <w:rsid w:val="00E30CD4"/>
    <w:rsid w:val="00E30E3A"/>
    <w:rsid w:val="00E30ED2"/>
    <w:rsid w:val="00E30F39"/>
    <w:rsid w:val="00E30FB2"/>
    <w:rsid w:val="00E31192"/>
    <w:rsid w:val="00E311C5"/>
    <w:rsid w:val="00E3124B"/>
    <w:rsid w:val="00E31380"/>
    <w:rsid w:val="00E31738"/>
    <w:rsid w:val="00E31801"/>
    <w:rsid w:val="00E31AB0"/>
    <w:rsid w:val="00E31D82"/>
    <w:rsid w:val="00E31D9B"/>
    <w:rsid w:val="00E3200C"/>
    <w:rsid w:val="00E321B9"/>
    <w:rsid w:val="00E32405"/>
    <w:rsid w:val="00E3240B"/>
    <w:rsid w:val="00E3247F"/>
    <w:rsid w:val="00E32693"/>
    <w:rsid w:val="00E32784"/>
    <w:rsid w:val="00E32920"/>
    <w:rsid w:val="00E32A1C"/>
    <w:rsid w:val="00E32A81"/>
    <w:rsid w:val="00E32AF5"/>
    <w:rsid w:val="00E32B96"/>
    <w:rsid w:val="00E32C56"/>
    <w:rsid w:val="00E32D49"/>
    <w:rsid w:val="00E32FFC"/>
    <w:rsid w:val="00E33148"/>
    <w:rsid w:val="00E33220"/>
    <w:rsid w:val="00E33431"/>
    <w:rsid w:val="00E33476"/>
    <w:rsid w:val="00E3351A"/>
    <w:rsid w:val="00E33611"/>
    <w:rsid w:val="00E33648"/>
    <w:rsid w:val="00E33716"/>
    <w:rsid w:val="00E337CF"/>
    <w:rsid w:val="00E339A4"/>
    <w:rsid w:val="00E33B9A"/>
    <w:rsid w:val="00E33C14"/>
    <w:rsid w:val="00E33FE6"/>
    <w:rsid w:val="00E34026"/>
    <w:rsid w:val="00E34043"/>
    <w:rsid w:val="00E341D2"/>
    <w:rsid w:val="00E34224"/>
    <w:rsid w:val="00E3434F"/>
    <w:rsid w:val="00E34360"/>
    <w:rsid w:val="00E343E6"/>
    <w:rsid w:val="00E34685"/>
    <w:rsid w:val="00E34725"/>
    <w:rsid w:val="00E348E4"/>
    <w:rsid w:val="00E3494C"/>
    <w:rsid w:val="00E34C43"/>
    <w:rsid w:val="00E34DCA"/>
    <w:rsid w:val="00E3506D"/>
    <w:rsid w:val="00E350E9"/>
    <w:rsid w:val="00E35245"/>
    <w:rsid w:val="00E352D9"/>
    <w:rsid w:val="00E35491"/>
    <w:rsid w:val="00E35507"/>
    <w:rsid w:val="00E3556D"/>
    <w:rsid w:val="00E357FF"/>
    <w:rsid w:val="00E3590F"/>
    <w:rsid w:val="00E35E69"/>
    <w:rsid w:val="00E35EC4"/>
    <w:rsid w:val="00E36064"/>
    <w:rsid w:val="00E3620D"/>
    <w:rsid w:val="00E362C7"/>
    <w:rsid w:val="00E362C9"/>
    <w:rsid w:val="00E362DE"/>
    <w:rsid w:val="00E36455"/>
    <w:rsid w:val="00E36AC2"/>
    <w:rsid w:val="00E36CBB"/>
    <w:rsid w:val="00E36E05"/>
    <w:rsid w:val="00E36E52"/>
    <w:rsid w:val="00E36F72"/>
    <w:rsid w:val="00E370DB"/>
    <w:rsid w:val="00E371A1"/>
    <w:rsid w:val="00E3752D"/>
    <w:rsid w:val="00E37860"/>
    <w:rsid w:val="00E37A97"/>
    <w:rsid w:val="00E37AAD"/>
    <w:rsid w:val="00E37DDC"/>
    <w:rsid w:val="00E37E4A"/>
    <w:rsid w:val="00E37EC4"/>
    <w:rsid w:val="00E37FFC"/>
    <w:rsid w:val="00E401B8"/>
    <w:rsid w:val="00E40232"/>
    <w:rsid w:val="00E40299"/>
    <w:rsid w:val="00E40456"/>
    <w:rsid w:val="00E40472"/>
    <w:rsid w:val="00E4068B"/>
    <w:rsid w:val="00E407BE"/>
    <w:rsid w:val="00E4089F"/>
    <w:rsid w:val="00E40B23"/>
    <w:rsid w:val="00E40B75"/>
    <w:rsid w:val="00E40CD9"/>
    <w:rsid w:val="00E40D61"/>
    <w:rsid w:val="00E40E92"/>
    <w:rsid w:val="00E41067"/>
    <w:rsid w:val="00E415E7"/>
    <w:rsid w:val="00E41607"/>
    <w:rsid w:val="00E41741"/>
    <w:rsid w:val="00E417A6"/>
    <w:rsid w:val="00E417E5"/>
    <w:rsid w:val="00E417F8"/>
    <w:rsid w:val="00E41B6C"/>
    <w:rsid w:val="00E41B70"/>
    <w:rsid w:val="00E41C36"/>
    <w:rsid w:val="00E41C8B"/>
    <w:rsid w:val="00E41CE2"/>
    <w:rsid w:val="00E41D22"/>
    <w:rsid w:val="00E41F75"/>
    <w:rsid w:val="00E41FB6"/>
    <w:rsid w:val="00E421FD"/>
    <w:rsid w:val="00E42478"/>
    <w:rsid w:val="00E4267B"/>
    <w:rsid w:val="00E42825"/>
    <w:rsid w:val="00E4295F"/>
    <w:rsid w:val="00E42AB0"/>
    <w:rsid w:val="00E42C77"/>
    <w:rsid w:val="00E42EC3"/>
    <w:rsid w:val="00E42FB7"/>
    <w:rsid w:val="00E4304F"/>
    <w:rsid w:val="00E4310B"/>
    <w:rsid w:val="00E431E2"/>
    <w:rsid w:val="00E43226"/>
    <w:rsid w:val="00E4342E"/>
    <w:rsid w:val="00E4374D"/>
    <w:rsid w:val="00E437B5"/>
    <w:rsid w:val="00E437EF"/>
    <w:rsid w:val="00E4390C"/>
    <w:rsid w:val="00E43A11"/>
    <w:rsid w:val="00E43B2B"/>
    <w:rsid w:val="00E43CCB"/>
    <w:rsid w:val="00E43EE2"/>
    <w:rsid w:val="00E43F54"/>
    <w:rsid w:val="00E440A9"/>
    <w:rsid w:val="00E44255"/>
    <w:rsid w:val="00E442EA"/>
    <w:rsid w:val="00E4434E"/>
    <w:rsid w:val="00E4453B"/>
    <w:rsid w:val="00E445BC"/>
    <w:rsid w:val="00E4479A"/>
    <w:rsid w:val="00E44938"/>
    <w:rsid w:val="00E4497C"/>
    <w:rsid w:val="00E44B16"/>
    <w:rsid w:val="00E44B17"/>
    <w:rsid w:val="00E44C0E"/>
    <w:rsid w:val="00E44DA5"/>
    <w:rsid w:val="00E45291"/>
    <w:rsid w:val="00E45640"/>
    <w:rsid w:val="00E45697"/>
    <w:rsid w:val="00E456FC"/>
    <w:rsid w:val="00E457F7"/>
    <w:rsid w:val="00E4583E"/>
    <w:rsid w:val="00E4593F"/>
    <w:rsid w:val="00E4596D"/>
    <w:rsid w:val="00E45C50"/>
    <w:rsid w:val="00E46107"/>
    <w:rsid w:val="00E46117"/>
    <w:rsid w:val="00E46195"/>
    <w:rsid w:val="00E4631D"/>
    <w:rsid w:val="00E465FC"/>
    <w:rsid w:val="00E468AB"/>
    <w:rsid w:val="00E469A9"/>
    <w:rsid w:val="00E46A3D"/>
    <w:rsid w:val="00E46C80"/>
    <w:rsid w:val="00E46CF3"/>
    <w:rsid w:val="00E46E9B"/>
    <w:rsid w:val="00E47349"/>
    <w:rsid w:val="00E473E2"/>
    <w:rsid w:val="00E47401"/>
    <w:rsid w:val="00E47515"/>
    <w:rsid w:val="00E476AF"/>
    <w:rsid w:val="00E477F4"/>
    <w:rsid w:val="00E47A48"/>
    <w:rsid w:val="00E47AE1"/>
    <w:rsid w:val="00E501EF"/>
    <w:rsid w:val="00E5038F"/>
    <w:rsid w:val="00E505F0"/>
    <w:rsid w:val="00E50670"/>
    <w:rsid w:val="00E506C9"/>
    <w:rsid w:val="00E5073F"/>
    <w:rsid w:val="00E50CAC"/>
    <w:rsid w:val="00E50F1B"/>
    <w:rsid w:val="00E51121"/>
    <w:rsid w:val="00E51329"/>
    <w:rsid w:val="00E51465"/>
    <w:rsid w:val="00E514D8"/>
    <w:rsid w:val="00E51780"/>
    <w:rsid w:val="00E518C2"/>
    <w:rsid w:val="00E5196A"/>
    <w:rsid w:val="00E51A00"/>
    <w:rsid w:val="00E51C2A"/>
    <w:rsid w:val="00E51C75"/>
    <w:rsid w:val="00E51E2E"/>
    <w:rsid w:val="00E51EDC"/>
    <w:rsid w:val="00E5257E"/>
    <w:rsid w:val="00E5269E"/>
    <w:rsid w:val="00E52808"/>
    <w:rsid w:val="00E528BB"/>
    <w:rsid w:val="00E52A16"/>
    <w:rsid w:val="00E52A53"/>
    <w:rsid w:val="00E52A8E"/>
    <w:rsid w:val="00E53538"/>
    <w:rsid w:val="00E5379C"/>
    <w:rsid w:val="00E53886"/>
    <w:rsid w:val="00E538C7"/>
    <w:rsid w:val="00E53B20"/>
    <w:rsid w:val="00E53B28"/>
    <w:rsid w:val="00E53B50"/>
    <w:rsid w:val="00E53C48"/>
    <w:rsid w:val="00E53CBF"/>
    <w:rsid w:val="00E53D05"/>
    <w:rsid w:val="00E53F66"/>
    <w:rsid w:val="00E53FC9"/>
    <w:rsid w:val="00E54256"/>
    <w:rsid w:val="00E542E0"/>
    <w:rsid w:val="00E546B2"/>
    <w:rsid w:val="00E54B2D"/>
    <w:rsid w:val="00E54C4D"/>
    <w:rsid w:val="00E54FAB"/>
    <w:rsid w:val="00E550AF"/>
    <w:rsid w:val="00E55179"/>
    <w:rsid w:val="00E55241"/>
    <w:rsid w:val="00E552B9"/>
    <w:rsid w:val="00E55313"/>
    <w:rsid w:val="00E555B4"/>
    <w:rsid w:val="00E55787"/>
    <w:rsid w:val="00E559DF"/>
    <w:rsid w:val="00E55AFD"/>
    <w:rsid w:val="00E55D0E"/>
    <w:rsid w:val="00E55DA3"/>
    <w:rsid w:val="00E55E6D"/>
    <w:rsid w:val="00E55F43"/>
    <w:rsid w:val="00E55FBD"/>
    <w:rsid w:val="00E55FF2"/>
    <w:rsid w:val="00E5600A"/>
    <w:rsid w:val="00E560CB"/>
    <w:rsid w:val="00E5617D"/>
    <w:rsid w:val="00E5628E"/>
    <w:rsid w:val="00E56446"/>
    <w:rsid w:val="00E564E5"/>
    <w:rsid w:val="00E56504"/>
    <w:rsid w:val="00E56636"/>
    <w:rsid w:val="00E56638"/>
    <w:rsid w:val="00E5672B"/>
    <w:rsid w:val="00E56829"/>
    <w:rsid w:val="00E5687C"/>
    <w:rsid w:val="00E568C0"/>
    <w:rsid w:val="00E568E7"/>
    <w:rsid w:val="00E56938"/>
    <w:rsid w:val="00E56A6B"/>
    <w:rsid w:val="00E56A8B"/>
    <w:rsid w:val="00E56B1C"/>
    <w:rsid w:val="00E56C19"/>
    <w:rsid w:val="00E56D86"/>
    <w:rsid w:val="00E56EBF"/>
    <w:rsid w:val="00E57072"/>
    <w:rsid w:val="00E575B5"/>
    <w:rsid w:val="00E575F9"/>
    <w:rsid w:val="00E577C9"/>
    <w:rsid w:val="00E5784B"/>
    <w:rsid w:val="00E57A8F"/>
    <w:rsid w:val="00E57B37"/>
    <w:rsid w:val="00E57D34"/>
    <w:rsid w:val="00E57ECC"/>
    <w:rsid w:val="00E57F2E"/>
    <w:rsid w:val="00E6004A"/>
    <w:rsid w:val="00E60261"/>
    <w:rsid w:val="00E60562"/>
    <w:rsid w:val="00E6072E"/>
    <w:rsid w:val="00E60814"/>
    <w:rsid w:val="00E6089D"/>
    <w:rsid w:val="00E60CF7"/>
    <w:rsid w:val="00E60F24"/>
    <w:rsid w:val="00E60F77"/>
    <w:rsid w:val="00E6130E"/>
    <w:rsid w:val="00E61322"/>
    <w:rsid w:val="00E61383"/>
    <w:rsid w:val="00E613B8"/>
    <w:rsid w:val="00E61450"/>
    <w:rsid w:val="00E61521"/>
    <w:rsid w:val="00E61837"/>
    <w:rsid w:val="00E61870"/>
    <w:rsid w:val="00E6218A"/>
    <w:rsid w:val="00E62213"/>
    <w:rsid w:val="00E622CC"/>
    <w:rsid w:val="00E62357"/>
    <w:rsid w:val="00E6245E"/>
    <w:rsid w:val="00E62491"/>
    <w:rsid w:val="00E624C4"/>
    <w:rsid w:val="00E6270F"/>
    <w:rsid w:val="00E6289D"/>
    <w:rsid w:val="00E62C02"/>
    <w:rsid w:val="00E62DAF"/>
    <w:rsid w:val="00E62DB7"/>
    <w:rsid w:val="00E63234"/>
    <w:rsid w:val="00E63260"/>
    <w:rsid w:val="00E63304"/>
    <w:rsid w:val="00E6346C"/>
    <w:rsid w:val="00E634C2"/>
    <w:rsid w:val="00E635D3"/>
    <w:rsid w:val="00E637A7"/>
    <w:rsid w:val="00E639CE"/>
    <w:rsid w:val="00E639D4"/>
    <w:rsid w:val="00E63A34"/>
    <w:rsid w:val="00E63CE8"/>
    <w:rsid w:val="00E63F90"/>
    <w:rsid w:val="00E64133"/>
    <w:rsid w:val="00E64197"/>
    <w:rsid w:val="00E64529"/>
    <w:rsid w:val="00E645EF"/>
    <w:rsid w:val="00E650F3"/>
    <w:rsid w:val="00E655F9"/>
    <w:rsid w:val="00E65A3B"/>
    <w:rsid w:val="00E65DAC"/>
    <w:rsid w:val="00E660FF"/>
    <w:rsid w:val="00E663DA"/>
    <w:rsid w:val="00E66469"/>
    <w:rsid w:val="00E6654E"/>
    <w:rsid w:val="00E66559"/>
    <w:rsid w:val="00E66851"/>
    <w:rsid w:val="00E668D5"/>
    <w:rsid w:val="00E6695D"/>
    <w:rsid w:val="00E66B1E"/>
    <w:rsid w:val="00E66BD4"/>
    <w:rsid w:val="00E66CF6"/>
    <w:rsid w:val="00E66E06"/>
    <w:rsid w:val="00E66FC4"/>
    <w:rsid w:val="00E6731C"/>
    <w:rsid w:val="00E67558"/>
    <w:rsid w:val="00E675F7"/>
    <w:rsid w:val="00E67710"/>
    <w:rsid w:val="00E677B5"/>
    <w:rsid w:val="00E67CFE"/>
    <w:rsid w:val="00E67D50"/>
    <w:rsid w:val="00E7003C"/>
    <w:rsid w:val="00E700CE"/>
    <w:rsid w:val="00E703B3"/>
    <w:rsid w:val="00E70843"/>
    <w:rsid w:val="00E7098C"/>
    <w:rsid w:val="00E70C59"/>
    <w:rsid w:val="00E70F3B"/>
    <w:rsid w:val="00E71176"/>
    <w:rsid w:val="00E713A7"/>
    <w:rsid w:val="00E713A8"/>
    <w:rsid w:val="00E71458"/>
    <w:rsid w:val="00E71807"/>
    <w:rsid w:val="00E718F6"/>
    <w:rsid w:val="00E719B2"/>
    <w:rsid w:val="00E71B5D"/>
    <w:rsid w:val="00E71D46"/>
    <w:rsid w:val="00E71DBC"/>
    <w:rsid w:val="00E71F30"/>
    <w:rsid w:val="00E72399"/>
    <w:rsid w:val="00E72BD6"/>
    <w:rsid w:val="00E72E69"/>
    <w:rsid w:val="00E72EBA"/>
    <w:rsid w:val="00E72EDE"/>
    <w:rsid w:val="00E73406"/>
    <w:rsid w:val="00E73705"/>
    <w:rsid w:val="00E737E6"/>
    <w:rsid w:val="00E73910"/>
    <w:rsid w:val="00E73C0E"/>
    <w:rsid w:val="00E73DC7"/>
    <w:rsid w:val="00E73F25"/>
    <w:rsid w:val="00E74045"/>
    <w:rsid w:val="00E74069"/>
    <w:rsid w:val="00E745A9"/>
    <w:rsid w:val="00E7483A"/>
    <w:rsid w:val="00E748C1"/>
    <w:rsid w:val="00E7495A"/>
    <w:rsid w:val="00E74A3E"/>
    <w:rsid w:val="00E74A5B"/>
    <w:rsid w:val="00E74BA7"/>
    <w:rsid w:val="00E74C2B"/>
    <w:rsid w:val="00E74CDB"/>
    <w:rsid w:val="00E74E0E"/>
    <w:rsid w:val="00E74E43"/>
    <w:rsid w:val="00E751E7"/>
    <w:rsid w:val="00E755F8"/>
    <w:rsid w:val="00E75689"/>
    <w:rsid w:val="00E75ACE"/>
    <w:rsid w:val="00E75E64"/>
    <w:rsid w:val="00E75F40"/>
    <w:rsid w:val="00E761A8"/>
    <w:rsid w:val="00E76757"/>
    <w:rsid w:val="00E7676D"/>
    <w:rsid w:val="00E76F08"/>
    <w:rsid w:val="00E76F71"/>
    <w:rsid w:val="00E7703B"/>
    <w:rsid w:val="00E771BF"/>
    <w:rsid w:val="00E7764B"/>
    <w:rsid w:val="00E776C7"/>
    <w:rsid w:val="00E776F8"/>
    <w:rsid w:val="00E77A99"/>
    <w:rsid w:val="00E77DC6"/>
    <w:rsid w:val="00E77DCC"/>
    <w:rsid w:val="00E77E81"/>
    <w:rsid w:val="00E77F20"/>
    <w:rsid w:val="00E77FD7"/>
    <w:rsid w:val="00E8015F"/>
    <w:rsid w:val="00E8017D"/>
    <w:rsid w:val="00E801F6"/>
    <w:rsid w:val="00E8027F"/>
    <w:rsid w:val="00E802E4"/>
    <w:rsid w:val="00E803CF"/>
    <w:rsid w:val="00E805E8"/>
    <w:rsid w:val="00E8062B"/>
    <w:rsid w:val="00E8074D"/>
    <w:rsid w:val="00E80844"/>
    <w:rsid w:val="00E80ACA"/>
    <w:rsid w:val="00E80B63"/>
    <w:rsid w:val="00E81008"/>
    <w:rsid w:val="00E810EA"/>
    <w:rsid w:val="00E815D3"/>
    <w:rsid w:val="00E816AA"/>
    <w:rsid w:val="00E8194C"/>
    <w:rsid w:val="00E81974"/>
    <w:rsid w:val="00E81B67"/>
    <w:rsid w:val="00E81C8F"/>
    <w:rsid w:val="00E81CBC"/>
    <w:rsid w:val="00E8202F"/>
    <w:rsid w:val="00E820E8"/>
    <w:rsid w:val="00E8210F"/>
    <w:rsid w:val="00E82536"/>
    <w:rsid w:val="00E82842"/>
    <w:rsid w:val="00E82A9B"/>
    <w:rsid w:val="00E82B48"/>
    <w:rsid w:val="00E82D46"/>
    <w:rsid w:val="00E82D97"/>
    <w:rsid w:val="00E82D99"/>
    <w:rsid w:val="00E82E5E"/>
    <w:rsid w:val="00E82E76"/>
    <w:rsid w:val="00E82F66"/>
    <w:rsid w:val="00E82F68"/>
    <w:rsid w:val="00E83026"/>
    <w:rsid w:val="00E83028"/>
    <w:rsid w:val="00E830A7"/>
    <w:rsid w:val="00E830DD"/>
    <w:rsid w:val="00E83602"/>
    <w:rsid w:val="00E8362D"/>
    <w:rsid w:val="00E83992"/>
    <w:rsid w:val="00E83A35"/>
    <w:rsid w:val="00E8402B"/>
    <w:rsid w:val="00E84127"/>
    <w:rsid w:val="00E8437C"/>
    <w:rsid w:val="00E84390"/>
    <w:rsid w:val="00E84433"/>
    <w:rsid w:val="00E849EA"/>
    <w:rsid w:val="00E84A47"/>
    <w:rsid w:val="00E84BDE"/>
    <w:rsid w:val="00E84C37"/>
    <w:rsid w:val="00E84CB8"/>
    <w:rsid w:val="00E84CFC"/>
    <w:rsid w:val="00E84D46"/>
    <w:rsid w:val="00E84ED7"/>
    <w:rsid w:val="00E84F07"/>
    <w:rsid w:val="00E85025"/>
    <w:rsid w:val="00E85124"/>
    <w:rsid w:val="00E857C2"/>
    <w:rsid w:val="00E85810"/>
    <w:rsid w:val="00E85878"/>
    <w:rsid w:val="00E85DB4"/>
    <w:rsid w:val="00E85E06"/>
    <w:rsid w:val="00E85E1D"/>
    <w:rsid w:val="00E85EC8"/>
    <w:rsid w:val="00E85EE3"/>
    <w:rsid w:val="00E86050"/>
    <w:rsid w:val="00E86703"/>
    <w:rsid w:val="00E86772"/>
    <w:rsid w:val="00E8685A"/>
    <w:rsid w:val="00E86A5B"/>
    <w:rsid w:val="00E86BD0"/>
    <w:rsid w:val="00E87064"/>
    <w:rsid w:val="00E8711D"/>
    <w:rsid w:val="00E874A8"/>
    <w:rsid w:val="00E876BE"/>
    <w:rsid w:val="00E878C4"/>
    <w:rsid w:val="00E879C6"/>
    <w:rsid w:val="00E87B40"/>
    <w:rsid w:val="00E87B6B"/>
    <w:rsid w:val="00E87D95"/>
    <w:rsid w:val="00E90005"/>
    <w:rsid w:val="00E90349"/>
    <w:rsid w:val="00E9056B"/>
    <w:rsid w:val="00E9070C"/>
    <w:rsid w:val="00E90E81"/>
    <w:rsid w:val="00E90EA7"/>
    <w:rsid w:val="00E90FBE"/>
    <w:rsid w:val="00E9145E"/>
    <w:rsid w:val="00E9150A"/>
    <w:rsid w:val="00E91762"/>
    <w:rsid w:val="00E917AB"/>
    <w:rsid w:val="00E9188B"/>
    <w:rsid w:val="00E91B62"/>
    <w:rsid w:val="00E91EE8"/>
    <w:rsid w:val="00E91FC9"/>
    <w:rsid w:val="00E920C3"/>
    <w:rsid w:val="00E92256"/>
    <w:rsid w:val="00E926DF"/>
    <w:rsid w:val="00E92747"/>
    <w:rsid w:val="00E93109"/>
    <w:rsid w:val="00E932CD"/>
    <w:rsid w:val="00E936BE"/>
    <w:rsid w:val="00E9389B"/>
    <w:rsid w:val="00E93A90"/>
    <w:rsid w:val="00E93CED"/>
    <w:rsid w:val="00E9415D"/>
    <w:rsid w:val="00E94235"/>
    <w:rsid w:val="00E945F7"/>
    <w:rsid w:val="00E9462E"/>
    <w:rsid w:val="00E94804"/>
    <w:rsid w:val="00E94BFF"/>
    <w:rsid w:val="00E94C89"/>
    <w:rsid w:val="00E94D83"/>
    <w:rsid w:val="00E950D9"/>
    <w:rsid w:val="00E951A9"/>
    <w:rsid w:val="00E953B7"/>
    <w:rsid w:val="00E953DA"/>
    <w:rsid w:val="00E954D6"/>
    <w:rsid w:val="00E95671"/>
    <w:rsid w:val="00E95675"/>
    <w:rsid w:val="00E95795"/>
    <w:rsid w:val="00E95891"/>
    <w:rsid w:val="00E95A1D"/>
    <w:rsid w:val="00E95B34"/>
    <w:rsid w:val="00E95BB3"/>
    <w:rsid w:val="00E9612B"/>
    <w:rsid w:val="00E96285"/>
    <w:rsid w:val="00E962BE"/>
    <w:rsid w:val="00E963EB"/>
    <w:rsid w:val="00E96648"/>
    <w:rsid w:val="00E96902"/>
    <w:rsid w:val="00E96948"/>
    <w:rsid w:val="00E96D7F"/>
    <w:rsid w:val="00E97132"/>
    <w:rsid w:val="00E9721B"/>
    <w:rsid w:val="00E9727A"/>
    <w:rsid w:val="00E972B4"/>
    <w:rsid w:val="00E972DC"/>
    <w:rsid w:val="00E9745F"/>
    <w:rsid w:val="00E9746F"/>
    <w:rsid w:val="00E974EF"/>
    <w:rsid w:val="00E97546"/>
    <w:rsid w:val="00E975DD"/>
    <w:rsid w:val="00E977AA"/>
    <w:rsid w:val="00E979C9"/>
    <w:rsid w:val="00E97A04"/>
    <w:rsid w:val="00E97D53"/>
    <w:rsid w:val="00E97D69"/>
    <w:rsid w:val="00E97F31"/>
    <w:rsid w:val="00E97F96"/>
    <w:rsid w:val="00EA0022"/>
    <w:rsid w:val="00EA0525"/>
    <w:rsid w:val="00EA0873"/>
    <w:rsid w:val="00EA0C37"/>
    <w:rsid w:val="00EA0D0C"/>
    <w:rsid w:val="00EA0DEB"/>
    <w:rsid w:val="00EA0E51"/>
    <w:rsid w:val="00EA1034"/>
    <w:rsid w:val="00EA1037"/>
    <w:rsid w:val="00EA11F2"/>
    <w:rsid w:val="00EA1536"/>
    <w:rsid w:val="00EA1C64"/>
    <w:rsid w:val="00EA1D06"/>
    <w:rsid w:val="00EA1E5C"/>
    <w:rsid w:val="00EA1FD2"/>
    <w:rsid w:val="00EA210F"/>
    <w:rsid w:val="00EA23BE"/>
    <w:rsid w:val="00EA23F3"/>
    <w:rsid w:val="00EA247F"/>
    <w:rsid w:val="00EA2491"/>
    <w:rsid w:val="00EA271D"/>
    <w:rsid w:val="00EA2727"/>
    <w:rsid w:val="00EA27B8"/>
    <w:rsid w:val="00EA2A71"/>
    <w:rsid w:val="00EA2AEA"/>
    <w:rsid w:val="00EA2C1B"/>
    <w:rsid w:val="00EA2C85"/>
    <w:rsid w:val="00EA2DA4"/>
    <w:rsid w:val="00EA2E65"/>
    <w:rsid w:val="00EA2EE6"/>
    <w:rsid w:val="00EA3034"/>
    <w:rsid w:val="00EA332A"/>
    <w:rsid w:val="00EA3368"/>
    <w:rsid w:val="00EA33A9"/>
    <w:rsid w:val="00EA33F9"/>
    <w:rsid w:val="00EA345E"/>
    <w:rsid w:val="00EA34E2"/>
    <w:rsid w:val="00EA3F04"/>
    <w:rsid w:val="00EA408C"/>
    <w:rsid w:val="00EA40EE"/>
    <w:rsid w:val="00EA4118"/>
    <w:rsid w:val="00EA4287"/>
    <w:rsid w:val="00EA42E3"/>
    <w:rsid w:val="00EA446D"/>
    <w:rsid w:val="00EA45CA"/>
    <w:rsid w:val="00EA46B8"/>
    <w:rsid w:val="00EA471E"/>
    <w:rsid w:val="00EA4754"/>
    <w:rsid w:val="00EA47F6"/>
    <w:rsid w:val="00EA4825"/>
    <w:rsid w:val="00EA495D"/>
    <w:rsid w:val="00EA49AB"/>
    <w:rsid w:val="00EA4A03"/>
    <w:rsid w:val="00EA4C78"/>
    <w:rsid w:val="00EA4C95"/>
    <w:rsid w:val="00EA4D30"/>
    <w:rsid w:val="00EA4E54"/>
    <w:rsid w:val="00EA4FEE"/>
    <w:rsid w:val="00EA5021"/>
    <w:rsid w:val="00EA5030"/>
    <w:rsid w:val="00EA5260"/>
    <w:rsid w:val="00EA52CA"/>
    <w:rsid w:val="00EA53A7"/>
    <w:rsid w:val="00EA5586"/>
    <w:rsid w:val="00EA56C5"/>
    <w:rsid w:val="00EA56FB"/>
    <w:rsid w:val="00EA5B6B"/>
    <w:rsid w:val="00EA5D82"/>
    <w:rsid w:val="00EA5DF9"/>
    <w:rsid w:val="00EA5FB6"/>
    <w:rsid w:val="00EA605A"/>
    <w:rsid w:val="00EA6167"/>
    <w:rsid w:val="00EA635F"/>
    <w:rsid w:val="00EA66BB"/>
    <w:rsid w:val="00EA6B14"/>
    <w:rsid w:val="00EA6B38"/>
    <w:rsid w:val="00EA6C60"/>
    <w:rsid w:val="00EA6D4D"/>
    <w:rsid w:val="00EA7145"/>
    <w:rsid w:val="00EA71BD"/>
    <w:rsid w:val="00EA7347"/>
    <w:rsid w:val="00EA73E3"/>
    <w:rsid w:val="00EA752E"/>
    <w:rsid w:val="00EA7717"/>
    <w:rsid w:val="00EA7A8A"/>
    <w:rsid w:val="00EA7AA9"/>
    <w:rsid w:val="00EA7B5A"/>
    <w:rsid w:val="00EA7B76"/>
    <w:rsid w:val="00EA7C50"/>
    <w:rsid w:val="00EA7D8C"/>
    <w:rsid w:val="00EB0403"/>
    <w:rsid w:val="00EB040D"/>
    <w:rsid w:val="00EB0641"/>
    <w:rsid w:val="00EB08D8"/>
    <w:rsid w:val="00EB08FD"/>
    <w:rsid w:val="00EB0917"/>
    <w:rsid w:val="00EB0BE8"/>
    <w:rsid w:val="00EB0C11"/>
    <w:rsid w:val="00EB0CE4"/>
    <w:rsid w:val="00EB0D20"/>
    <w:rsid w:val="00EB1250"/>
    <w:rsid w:val="00EB142A"/>
    <w:rsid w:val="00EB1495"/>
    <w:rsid w:val="00EB174A"/>
    <w:rsid w:val="00EB1DA6"/>
    <w:rsid w:val="00EB228A"/>
    <w:rsid w:val="00EB2787"/>
    <w:rsid w:val="00EB2BD6"/>
    <w:rsid w:val="00EB2FB2"/>
    <w:rsid w:val="00EB3138"/>
    <w:rsid w:val="00EB316B"/>
    <w:rsid w:val="00EB3181"/>
    <w:rsid w:val="00EB3695"/>
    <w:rsid w:val="00EB3707"/>
    <w:rsid w:val="00EB3A83"/>
    <w:rsid w:val="00EB3AEE"/>
    <w:rsid w:val="00EB3C19"/>
    <w:rsid w:val="00EB3C6E"/>
    <w:rsid w:val="00EB3DF0"/>
    <w:rsid w:val="00EB3E8F"/>
    <w:rsid w:val="00EB3FAA"/>
    <w:rsid w:val="00EB4264"/>
    <w:rsid w:val="00EB44EB"/>
    <w:rsid w:val="00EB46F5"/>
    <w:rsid w:val="00EB4733"/>
    <w:rsid w:val="00EB475F"/>
    <w:rsid w:val="00EB490B"/>
    <w:rsid w:val="00EB4922"/>
    <w:rsid w:val="00EB4954"/>
    <w:rsid w:val="00EB4A62"/>
    <w:rsid w:val="00EB4ADE"/>
    <w:rsid w:val="00EB4B29"/>
    <w:rsid w:val="00EB4BEF"/>
    <w:rsid w:val="00EB4C29"/>
    <w:rsid w:val="00EB4D61"/>
    <w:rsid w:val="00EB4FC7"/>
    <w:rsid w:val="00EB4FE1"/>
    <w:rsid w:val="00EB515A"/>
    <w:rsid w:val="00EB52BB"/>
    <w:rsid w:val="00EB5445"/>
    <w:rsid w:val="00EB5628"/>
    <w:rsid w:val="00EB58BD"/>
    <w:rsid w:val="00EB599E"/>
    <w:rsid w:val="00EB59BA"/>
    <w:rsid w:val="00EB5C36"/>
    <w:rsid w:val="00EB5E8F"/>
    <w:rsid w:val="00EB65BF"/>
    <w:rsid w:val="00EB65F3"/>
    <w:rsid w:val="00EB6742"/>
    <w:rsid w:val="00EB6957"/>
    <w:rsid w:val="00EB6BB4"/>
    <w:rsid w:val="00EB6DAF"/>
    <w:rsid w:val="00EB755F"/>
    <w:rsid w:val="00EB7579"/>
    <w:rsid w:val="00EB78F7"/>
    <w:rsid w:val="00EB796E"/>
    <w:rsid w:val="00EB7ACF"/>
    <w:rsid w:val="00EB7D01"/>
    <w:rsid w:val="00EB7E2D"/>
    <w:rsid w:val="00EC0045"/>
    <w:rsid w:val="00EC00E0"/>
    <w:rsid w:val="00EC024E"/>
    <w:rsid w:val="00EC0449"/>
    <w:rsid w:val="00EC0A12"/>
    <w:rsid w:val="00EC0A43"/>
    <w:rsid w:val="00EC0BA8"/>
    <w:rsid w:val="00EC0C25"/>
    <w:rsid w:val="00EC0C8E"/>
    <w:rsid w:val="00EC0D29"/>
    <w:rsid w:val="00EC0D7E"/>
    <w:rsid w:val="00EC0D82"/>
    <w:rsid w:val="00EC0DBA"/>
    <w:rsid w:val="00EC0EF5"/>
    <w:rsid w:val="00EC0FAD"/>
    <w:rsid w:val="00EC12AF"/>
    <w:rsid w:val="00EC1505"/>
    <w:rsid w:val="00EC158C"/>
    <w:rsid w:val="00EC1694"/>
    <w:rsid w:val="00EC19DE"/>
    <w:rsid w:val="00EC1A83"/>
    <w:rsid w:val="00EC1D8E"/>
    <w:rsid w:val="00EC1E13"/>
    <w:rsid w:val="00EC1FE3"/>
    <w:rsid w:val="00EC2274"/>
    <w:rsid w:val="00EC2292"/>
    <w:rsid w:val="00EC22E7"/>
    <w:rsid w:val="00EC23F5"/>
    <w:rsid w:val="00EC2486"/>
    <w:rsid w:val="00EC25D1"/>
    <w:rsid w:val="00EC271A"/>
    <w:rsid w:val="00EC27A5"/>
    <w:rsid w:val="00EC2AAA"/>
    <w:rsid w:val="00EC2B56"/>
    <w:rsid w:val="00EC2BC2"/>
    <w:rsid w:val="00EC2D04"/>
    <w:rsid w:val="00EC2DF3"/>
    <w:rsid w:val="00EC2E7C"/>
    <w:rsid w:val="00EC3483"/>
    <w:rsid w:val="00EC389B"/>
    <w:rsid w:val="00EC3BEE"/>
    <w:rsid w:val="00EC3CB4"/>
    <w:rsid w:val="00EC3F3C"/>
    <w:rsid w:val="00EC4640"/>
    <w:rsid w:val="00EC464F"/>
    <w:rsid w:val="00EC486D"/>
    <w:rsid w:val="00EC4A42"/>
    <w:rsid w:val="00EC4A5C"/>
    <w:rsid w:val="00EC4B04"/>
    <w:rsid w:val="00EC4B0C"/>
    <w:rsid w:val="00EC4B9A"/>
    <w:rsid w:val="00EC4DF8"/>
    <w:rsid w:val="00EC5074"/>
    <w:rsid w:val="00EC50FD"/>
    <w:rsid w:val="00EC5354"/>
    <w:rsid w:val="00EC5674"/>
    <w:rsid w:val="00EC5861"/>
    <w:rsid w:val="00EC590C"/>
    <w:rsid w:val="00EC5960"/>
    <w:rsid w:val="00EC5E6E"/>
    <w:rsid w:val="00EC61E6"/>
    <w:rsid w:val="00EC630C"/>
    <w:rsid w:val="00EC6321"/>
    <w:rsid w:val="00EC637C"/>
    <w:rsid w:val="00EC6C07"/>
    <w:rsid w:val="00EC6CB4"/>
    <w:rsid w:val="00EC6D37"/>
    <w:rsid w:val="00EC6DA8"/>
    <w:rsid w:val="00EC6E12"/>
    <w:rsid w:val="00EC6F6D"/>
    <w:rsid w:val="00EC7057"/>
    <w:rsid w:val="00EC7577"/>
    <w:rsid w:val="00EC77B5"/>
    <w:rsid w:val="00EC77D6"/>
    <w:rsid w:val="00EC7809"/>
    <w:rsid w:val="00EC784A"/>
    <w:rsid w:val="00EC78CE"/>
    <w:rsid w:val="00EC7A27"/>
    <w:rsid w:val="00EC7A9B"/>
    <w:rsid w:val="00EC7E43"/>
    <w:rsid w:val="00EC7EB1"/>
    <w:rsid w:val="00EC7F41"/>
    <w:rsid w:val="00ED02E4"/>
    <w:rsid w:val="00ED034C"/>
    <w:rsid w:val="00ED09AD"/>
    <w:rsid w:val="00ED0A26"/>
    <w:rsid w:val="00ED0DEA"/>
    <w:rsid w:val="00ED0FAB"/>
    <w:rsid w:val="00ED0FFD"/>
    <w:rsid w:val="00ED10B3"/>
    <w:rsid w:val="00ED115D"/>
    <w:rsid w:val="00ED1280"/>
    <w:rsid w:val="00ED148B"/>
    <w:rsid w:val="00ED14A1"/>
    <w:rsid w:val="00ED14F2"/>
    <w:rsid w:val="00ED157A"/>
    <w:rsid w:val="00ED164E"/>
    <w:rsid w:val="00ED177E"/>
    <w:rsid w:val="00ED17A4"/>
    <w:rsid w:val="00ED18A7"/>
    <w:rsid w:val="00ED1A16"/>
    <w:rsid w:val="00ED1C86"/>
    <w:rsid w:val="00ED1CC8"/>
    <w:rsid w:val="00ED1E55"/>
    <w:rsid w:val="00ED2265"/>
    <w:rsid w:val="00ED2270"/>
    <w:rsid w:val="00ED22A2"/>
    <w:rsid w:val="00ED23E4"/>
    <w:rsid w:val="00ED242B"/>
    <w:rsid w:val="00ED2449"/>
    <w:rsid w:val="00ED245B"/>
    <w:rsid w:val="00ED293E"/>
    <w:rsid w:val="00ED2963"/>
    <w:rsid w:val="00ED2D36"/>
    <w:rsid w:val="00ED2E16"/>
    <w:rsid w:val="00ED318A"/>
    <w:rsid w:val="00ED36E3"/>
    <w:rsid w:val="00ED370A"/>
    <w:rsid w:val="00ED3A0D"/>
    <w:rsid w:val="00ED3EDD"/>
    <w:rsid w:val="00ED3FDF"/>
    <w:rsid w:val="00ED400D"/>
    <w:rsid w:val="00ED406C"/>
    <w:rsid w:val="00ED4079"/>
    <w:rsid w:val="00ED4128"/>
    <w:rsid w:val="00ED42EA"/>
    <w:rsid w:val="00ED44CD"/>
    <w:rsid w:val="00ED49C6"/>
    <w:rsid w:val="00ED4A20"/>
    <w:rsid w:val="00ED4B02"/>
    <w:rsid w:val="00ED4F53"/>
    <w:rsid w:val="00ED4F8A"/>
    <w:rsid w:val="00ED51F7"/>
    <w:rsid w:val="00ED526D"/>
    <w:rsid w:val="00ED52BB"/>
    <w:rsid w:val="00ED55F7"/>
    <w:rsid w:val="00ED5609"/>
    <w:rsid w:val="00ED580A"/>
    <w:rsid w:val="00ED5A0D"/>
    <w:rsid w:val="00ED5CC0"/>
    <w:rsid w:val="00ED5CCA"/>
    <w:rsid w:val="00ED5E45"/>
    <w:rsid w:val="00ED5F80"/>
    <w:rsid w:val="00ED627F"/>
    <w:rsid w:val="00ED6394"/>
    <w:rsid w:val="00ED63E9"/>
    <w:rsid w:val="00ED67CE"/>
    <w:rsid w:val="00ED68B0"/>
    <w:rsid w:val="00ED68B5"/>
    <w:rsid w:val="00ED6B58"/>
    <w:rsid w:val="00ED6B9B"/>
    <w:rsid w:val="00ED6C51"/>
    <w:rsid w:val="00ED6CA1"/>
    <w:rsid w:val="00ED6DE3"/>
    <w:rsid w:val="00ED7237"/>
    <w:rsid w:val="00ED727F"/>
    <w:rsid w:val="00ED7541"/>
    <w:rsid w:val="00ED7793"/>
    <w:rsid w:val="00ED79CA"/>
    <w:rsid w:val="00ED7AB5"/>
    <w:rsid w:val="00ED7C0E"/>
    <w:rsid w:val="00ED7E5C"/>
    <w:rsid w:val="00ED7E99"/>
    <w:rsid w:val="00ED7EAB"/>
    <w:rsid w:val="00ED7F25"/>
    <w:rsid w:val="00EE00AE"/>
    <w:rsid w:val="00EE00CC"/>
    <w:rsid w:val="00EE02FE"/>
    <w:rsid w:val="00EE03DD"/>
    <w:rsid w:val="00EE0556"/>
    <w:rsid w:val="00EE05C7"/>
    <w:rsid w:val="00EE07C7"/>
    <w:rsid w:val="00EE09AB"/>
    <w:rsid w:val="00EE0C64"/>
    <w:rsid w:val="00EE0DEA"/>
    <w:rsid w:val="00EE0E0B"/>
    <w:rsid w:val="00EE116C"/>
    <w:rsid w:val="00EE1512"/>
    <w:rsid w:val="00EE17AF"/>
    <w:rsid w:val="00EE1FD8"/>
    <w:rsid w:val="00EE204E"/>
    <w:rsid w:val="00EE2171"/>
    <w:rsid w:val="00EE218D"/>
    <w:rsid w:val="00EE2226"/>
    <w:rsid w:val="00EE2276"/>
    <w:rsid w:val="00EE2426"/>
    <w:rsid w:val="00EE288F"/>
    <w:rsid w:val="00EE2993"/>
    <w:rsid w:val="00EE29C7"/>
    <w:rsid w:val="00EE29D8"/>
    <w:rsid w:val="00EE2A1B"/>
    <w:rsid w:val="00EE2B1A"/>
    <w:rsid w:val="00EE2B53"/>
    <w:rsid w:val="00EE2BB6"/>
    <w:rsid w:val="00EE2BBD"/>
    <w:rsid w:val="00EE2D4E"/>
    <w:rsid w:val="00EE2D79"/>
    <w:rsid w:val="00EE2F24"/>
    <w:rsid w:val="00EE2F51"/>
    <w:rsid w:val="00EE2F85"/>
    <w:rsid w:val="00EE2FE9"/>
    <w:rsid w:val="00EE320F"/>
    <w:rsid w:val="00EE3238"/>
    <w:rsid w:val="00EE34C2"/>
    <w:rsid w:val="00EE3771"/>
    <w:rsid w:val="00EE386F"/>
    <w:rsid w:val="00EE3C7A"/>
    <w:rsid w:val="00EE3DBC"/>
    <w:rsid w:val="00EE3E20"/>
    <w:rsid w:val="00EE3EF6"/>
    <w:rsid w:val="00EE422A"/>
    <w:rsid w:val="00EE449B"/>
    <w:rsid w:val="00EE44B4"/>
    <w:rsid w:val="00EE493A"/>
    <w:rsid w:val="00EE4AA2"/>
    <w:rsid w:val="00EE4D6E"/>
    <w:rsid w:val="00EE4EFF"/>
    <w:rsid w:val="00EE549D"/>
    <w:rsid w:val="00EE55A3"/>
    <w:rsid w:val="00EE563D"/>
    <w:rsid w:val="00EE58AA"/>
    <w:rsid w:val="00EE59DF"/>
    <w:rsid w:val="00EE5E67"/>
    <w:rsid w:val="00EE5FEB"/>
    <w:rsid w:val="00EE6143"/>
    <w:rsid w:val="00EE6704"/>
    <w:rsid w:val="00EE67CA"/>
    <w:rsid w:val="00EE693F"/>
    <w:rsid w:val="00EE6AB7"/>
    <w:rsid w:val="00EE6B56"/>
    <w:rsid w:val="00EE6C95"/>
    <w:rsid w:val="00EE6D82"/>
    <w:rsid w:val="00EE6E3F"/>
    <w:rsid w:val="00EE6E55"/>
    <w:rsid w:val="00EE6EA1"/>
    <w:rsid w:val="00EE6F77"/>
    <w:rsid w:val="00EE6FB9"/>
    <w:rsid w:val="00EE74AA"/>
    <w:rsid w:val="00EE750D"/>
    <w:rsid w:val="00EE76C5"/>
    <w:rsid w:val="00EE7727"/>
    <w:rsid w:val="00EE7812"/>
    <w:rsid w:val="00EE7821"/>
    <w:rsid w:val="00EE78A4"/>
    <w:rsid w:val="00EE7AA0"/>
    <w:rsid w:val="00EE7E74"/>
    <w:rsid w:val="00EF041B"/>
    <w:rsid w:val="00EF04BD"/>
    <w:rsid w:val="00EF0602"/>
    <w:rsid w:val="00EF064D"/>
    <w:rsid w:val="00EF07CA"/>
    <w:rsid w:val="00EF09E3"/>
    <w:rsid w:val="00EF0A12"/>
    <w:rsid w:val="00EF0C61"/>
    <w:rsid w:val="00EF0D08"/>
    <w:rsid w:val="00EF0E55"/>
    <w:rsid w:val="00EF0F89"/>
    <w:rsid w:val="00EF11EE"/>
    <w:rsid w:val="00EF136C"/>
    <w:rsid w:val="00EF1609"/>
    <w:rsid w:val="00EF164A"/>
    <w:rsid w:val="00EF18F7"/>
    <w:rsid w:val="00EF1A25"/>
    <w:rsid w:val="00EF1AAA"/>
    <w:rsid w:val="00EF1B12"/>
    <w:rsid w:val="00EF1E6C"/>
    <w:rsid w:val="00EF2076"/>
    <w:rsid w:val="00EF2259"/>
    <w:rsid w:val="00EF24C7"/>
    <w:rsid w:val="00EF252F"/>
    <w:rsid w:val="00EF2628"/>
    <w:rsid w:val="00EF2766"/>
    <w:rsid w:val="00EF27FD"/>
    <w:rsid w:val="00EF295F"/>
    <w:rsid w:val="00EF2DBE"/>
    <w:rsid w:val="00EF3184"/>
    <w:rsid w:val="00EF31FB"/>
    <w:rsid w:val="00EF3264"/>
    <w:rsid w:val="00EF3311"/>
    <w:rsid w:val="00EF38C0"/>
    <w:rsid w:val="00EF3AA6"/>
    <w:rsid w:val="00EF3AF9"/>
    <w:rsid w:val="00EF3C5A"/>
    <w:rsid w:val="00EF3D43"/>
    <w:rsid w:val="00EF3EAB"/>
    <w:rsid w:val="00EF3EBC"/>
    <w:rsid w:val="00EF43D3"/>
    <w:rsid w:val="00EF4528"/>
    <w:rsid w:val="00EF4603"/>
    <w:rsid w:val="00EF46AA"/>
    <w:rsid w:val="00EF489B"/>
    <w:rsid w:val="00EF49E5"/>
    <w:rsid w:val="00EF4BB8"/>
    <w:rsid w:val="00EF4CA5"/>
    <w:rsid w:val="00EF4CED"/>
    <w:rsid w:val="00EF4DF6"/>
    <w:rsid w:val="00EF5103"/>
    <w:rsid w:val="00EF5187"/>
    <w:rsid w:val="00EF51DA"/>
    <w:rsid w:val="00EF5470"/>
    <w:rsid w:val="00EF566C"/>
    <w:rsid w:val="00EF5959"/>
    <w:rsid w:val="00EF5B27"/>
    <w:rsid w:val="00EF5C1A"/>
    <w:rsid w:val="00EF5C4B"/>
    <w:rsid w:val="00EF5FC9"/>
    <w:rsid w:val="00EF60E7"/>
    <w:rsid w:val="00EF6155"/>
    <w:rsid w:val="00EF61D3"/>
    <w:rsid w:val="00EF64C6"/>
    <w:rsid w:val="00EF658E"/>
    <w:rsid w:val="00EF6611"/>
    <w:rsid w:val="00EF6711"/>
    <w:rsid w:val="00EF695A"/>
    <w:rsid w:val="00EF6AA4"/>
    <w:rsid w:val="00EF6D23"/>
    <w:rsid w:val="00EF6FF0"/>
    <w:rsid w:val="00EF70D4"/>
    <w:rsid w:val="00EF71FD"/>
    <w:rsid w:val="00EF73F0"/>
    <w:rsid w:val="00EF7493"/>
    <w:rsid w:val="00EF76C4"/>
    <w:rsid w:val="00EF77E5"/>
    <w:rsid w:val="00EF796F"/>
    <w:rsid w:val="00EF7B2E"/>
    <w:rsid w:val="00EF7BD6"/>
    <w:rsid w:val="00EF7D7D"/>
    <w:rsid w:val="00EF7E0A"/>
    <w:rsid w:val="00EF7E75"/>
    <w:rsid w:val="00EF7F13"/>
    <w:rsid w:val="00EF7FB9"/>
    <w:rsid w:val="00F00094"/>
    <w:rsid w:val="00F001D7"/>
    <w:rsid w:val="00F0085A"/>
    <w:rsid w:val="00F00874"/>
    <w:rsid w:val="00F00940"/>
    <w:rsid w:val="00F00AE5"/>
    <w:rsid w:val="00F00B36"/>
    <w:rsid w:val="00F00C6E"/>
    <w:rsid w:val="00F00FC3"/>
    <w:rsid w:val="00F011B5"/>
    <w:rsid w:val="00F01330"/>
    <w:rsid w:val="00F0161F"/>
    <w:rsid w:val="00F0178E"/>
    <w:rsid w:val="00F019FA"/>
    <w:rsid w:val="00F01BF9"/>
    <w:rsid w:val="00F01DE0"/>
    <w:rsid w:val="00F01FA8"/>
    <w:rsid w:val="00F02005"/>
    <w:rsid w:val="00F02009"/>
    <w:rsid w:val="00F020DD"/>
    <w:rsid w:val="00F02258"/>
    <w:rsid w:val="00F02360"/>
    <w:rsid w:val="00F0276D"/>
    <w:rsid w:val="00F0280C"/>
    <w:rsid w:val="00F028EF"/>
    <w:rsid w:val="00F02A5C"/>
    <w:rsid w:val="00F02B90"/>
    <w:rsid w:val="00F02CAE"/>
    <w:rsid w:val="00F02D3F"/>
    <w:rsid w:val="00F02DC8"/>
    <w:rsid w:val="00F02FC6"/>
    <w:rsid w:val="00F02FF2"/>
    <w:rsid w:val="00F03013"/>
    <w:rsid w:val="00F03541"/>
    <w:rsid w:val="00F03623"/>
    <w:rsid w:val="00F0373F"/>
    <w:rsid w:val="00F037A4"/>
    <w:rsid w:val="00F03EC6"/>
    <w:rsid w:val="00F0402B"/>
    <w:rsid w:val="00F0425B"/>
    <w:rsid w:val="00F043DF"/>
    <w:rsid w:val="00F0458D"/>
    <w:rsid w:val="00F04651"/>
    <w:rsid w:val="00F04B40"/>
    <w:rsid w:val="00F04E8C"/>
    <w:rsid w:val="00F04FC9"/>
    <w:rsid w:val="00F051B8"/>
    <w:rsid w:val="00F057DE"/>
    <w:rsid w:val="00F05967"/>
    <w:rsid w:val="00F05C49"/>
    <w:rsid w:val="00F05ECA"/>
    <w:rsid w:val="00F05FE2"/>
    <w:rsid w:val="00F06102"/>
    <w:rsid w:val="00F0621A"/>
    <w:rsid w:val="00F06361"/>
    <w:rsid w:val="00F06400"/>
    <w:rsid w:val="00F0662A"/>
    <w:rsid w:val="00F068EB"/>
    <w:rsid w:val="00F06AC2"/>
    <w:rsid w:val="00F06DE4"/>
    <w:rsid w:val="00F06EE5"/>
    <w:rsid w:val="00F07077"/>
    <w:rsid w:val="00F070F0"/>
    <w:rsid w:val="00F07533"/>
    <w:rsid w:val="00F077A2"/>
    <w:rsid w:val="00F078E5"/>
    <w:rsid w:val="00F0791F"/>
    <w:rsid w:val="00F0794D"/>
    <w:rsid w:val="00F07BC9"/>
    <w:rsid w:val="00F07C9B"/>
    <w:rsid w:val="00F07DC9"/>
    <w:rsid w:val="00F07DDB"/>
    <w:rsid w:val="00F07F5B"/>
    <w:rsid w:val="00F10002"/>
    <w:rsid w:val="00F1005F"/>
    <w:rsid w:val="00F10075"/>
    <w:rsid w:val="00F10275"/>
    <w:rsid w:val="00F10289"/>
    <w:rsid w:val="00F103C0"/>
    <w:rsid w:val="00F104A5"/>
    <w:rsid w:val="00F10878"/>
    <w:rsid w:val="00F10A37"/>
    <w:rsid w:val="00F10C44"/>
    <w:rsid w:val="00F10DA8"/>
    <w:rsid w:val="00F10E78"/>
    <w:rsid w:val="00F10EFC"/>
    <w:rsid w:val="00F10F97"/>
    <w:rsid w:val="00F11032"/>
    <w:rsid w:val="00F11232"/>
    <w:rsid w:val="00F113C0"/>
    <w:rsid w:val="00F11547"/>
    <w:rsid w:val="00F115AA"/>
    <w:rsid w:val="00F117F6"/>
    <w:rsid w:val="00F11AFE"/>
    <w:rsid w:val="00F11C43"/>
    <w:rsid w:val="00F11DA5"/>
    <w:rsid w:val="00F11E95"/>
    <w:rsid w:val="00F11FBE"/>
    <w:rsid w:val="00F12125"/>
    <w:rsid w:val="00F12151"/>
    <w:rsid w:val="00F12503"/>
    <w:rsid w:val="00F1255A"/>
    <w:rsid w:val="00F125C8"/>
    <w:rsid w:val="00F129E4"/>
    <w:rsid w:val="00F12F8D"/>
    <w:rsid w:val="00F1315C"/>
    <w:rsid w:val="00F132A1"/>
    <w:rsid w:val="00F132F4"/>
    <w:rsid w:val="00F13393"/>
    <w:rsid w:val="00F135A4"/>
    <w:rsid w:val="00F13635"/>
    <w:rsid w:val="00F138B1"/>
    <w:rsid w:val="00F13A6D"/>
    <w:rsid w:val="00F13C14"/>
    <w:rsid w:val="00F13CD8"/>
    <w:rsid w:val="00F140A1"/>
    <w:rsid w:val="00F14214"/>
    <w:rsid w:val="00F143A2"/>
    <w:rsid w:val="00F14421"/>
    <w:rsid w:val="00F1454B"/>
    <w:rsid w:val="00F14650"/>
    <w:rsid w:val="00F146B3"/>
    <w:rsid w:val="00F147BF"/>
    <w:rsid w:val="00F14BAD"/>
    <w:rsid w:val="00F14BB4"/>
    <w:rsid w:val="00F14D04"/>
    <w:rsid w:val="00F14D72"/>
    <w:rsid w:val="00F14F38"/>
    <w:rsid w:val="00F14FA0"/>
    <w:rsid w:val="00F15065"/>
    <w:rsid w:val="00F15066"/>
    <w:rsid w:val="00F1537B"/>
    <w:rsid w:val="00F15539"/>
    <w:rsid w:val="00F157E9"/>
    <w:rsid w:val="00F15D61"/>
    <w:rsid w:val="00F15DA3"/>
    <w:rsid w:val="00F15EBD"/>
    <w:rsid w:val="00F15EE9"/>
    <w:rsid w:val="00F15FE9"/>
    <w:rsid w:val="00F163D4"/>
    <w:rsid w:val="00F1648C"/>
    <w:rsid w:val="00F16638"/>
    <w:rsid w:val="00F166F7"/>
    <w:rsid w:val="00F16A34"/>
    <w:rsid w:val="00F16AC1"/>
    <w:rsid w:val="00F16E3B"/>
    <w:rsid w:val="00F16EAC"/>
    <w:rsid w:val="00F1712E"/>
    <w:rsid w:val="00F171D5"/>
    <w:rsid w:val="00F17384"/>
    <w:rsid w:val="00F17454"/>
    <w:rsid w:val="00F17484"/>
    <w:rsid w:val="00F1758E"/>
    <w:rsid w:val="00F1772F"/>
    <w:rsid w:val="00F17D79"/>
    <w:rsid w:val="00F17DA8"/>
    <w:rsid w:val="00F17F94"/>
    <w:rsid w:val="00F20025"/>
    <w:rsid w:val="00F201B7"/>
    <w:rsid w:val="00F20246"/>
    <w:rsid w:val="00F2028C"/>
    <w:rsid w:val="00F20549"/>
    <w:rsid w:val="00F20F12"/>
    <w:rsid w:val="00F20F87"/>
    <w:rsid w:val="00F21023"/>
    <w:rsid w:val="00F210FF"/>
    <w:rsid w:val="00F2137D"/>
    <w:rsid w:val="00F213FF"/>
    <w:rsid w:val="00F214EC"/>
    <w:rsid w:val="00F216A0"/>
    <w:rsid w:val="00F216CE"/>
    <w:rsid w:val="00F2193D"/>
    <w:rsid w:val="00F219A6"/>
    <w:rsid w:val="00F21AA5"/>
    <w:rsid w:val="00F21AB0"/>
    <w:rsid w:val="00F21B95"/>
    <w:rsid w:val="00F21DEA"/>
    <w:rsid w:val="00F2218F"/>
    <w:rsid w:val="00F221D8"/>
    <w:rsid w:val="00F223BA"/>
    <w:rsid w:val="00F22426"/>
    <w:rsid w:val="00F224C0"/>
    <w:rsid w:val="00F227B3"/>
    <w:rsid w:val="00F227F6"/>
    <w:rsid w:val="00F22921"/>
    <w:rsid w:val="00F22B81"/>
    <w:rsid w:val="00F22D68"/>
    <w:rsid w:val="00F22EE7"/>
    <w:rsid w:val="00F22F9F"/>
    <w:rsid w:val="00F23011"/>
    <w:rsid w:val="00F23166"/>
    <w:rsid w:val="00F232AD"/>
    <w:rsid w:val="00F23720"/>
    <w:rsid w:val="00F23786"/>
    <w:rsid w:val="00F23806"/>
    <w:rsid w:val="00F238C7"/>
    <w:rsid w:val="00F239ED"/>
    <w:rsid w:val="00F23CA4"/>
    <w:rsid w:val="00F23D4B"/>
    <w:rsid w:val="00F23DF5"/>
    <w:rsid w:val="00F23F4A"/>
    <w:rsid w:val="00F23F8F"/>
    <w:rsid w:val="00F23FE7"/>
    <w:rsid w:val="00F24033"/>
    <w:rsid w:val="00F24041"/>
    <w:rsid w:val="00F24614"/>
    <w:rsid w:val="00F2469E"/>
    <w:rsid w:val="00F2479D"/>
    <w:rsid w:val="00F249B3"/>
    <w:rsid w:val="00F249B4"/>
    <w:rsid w:val="00F24BDE"/>
    <w:rsid w:val="00F24CD6"/>
    <w:rsid w:val="00F24E65"/>
    <w:rsid w:val="00F24EF9"/>
    <w:rsid w:val="00F24FA7"/>
    <w:rsid w:val="00F25161"/>
    <w:rsid w:val="00F251B2"/>
    <w:rsid w:val="00F2523E"/>
    <w:rsid w:val="00F25257"/>
    <w:rsid w:val="00F256C3"/>
    <w:rsid w:val="00F2572C"/>
    <w:rsid w:val="00F25B00"/>
    <w:rsid w:val="00F26131"/>
    <w:rsid w:val="00F26384"/>
    <w:rsid w:val="00F26BE7"/>
    <w:rsid w:val="00F26C5F"/>
    <w:rsid w:val="00F26EDD"/>
    <w:rsid w:val="00F274CA"/>
    <w:rsid w:val="00F276BF"/>
    <w:rsid w:val="00F27988"/>
    <w:rsid w:val="00F27C64"/>
    <w:rsid w:val="00F27CE6"/>
    <w:rsid w:val="00F27EB5"/>
    <w:rsid w:val="00F30320"/>
    <w:rsid w:val="00F303A9"/>
    <w:rsid w:val="00F303E5"/>
    <w:rsid w:val="00F3048E"/>
    <w:rsid w:val="00F30516"/>
    <w:rsid w:val="00F30538"/>
    <w:rsid w:val="00F30673"/>
    <w:rsid w:val="00F30769"/>
    <w:rsid w:val="00F30918"/>
    <w:rsid w:val="00F30B08"/>
    <w:rsid w:val="00F30FCA"/>
    <w:rsid w:val="00F310A8"/>
    <w:rsid w:val="00F3178D"/>
    <w:rsid w:val="00F3197F"/>
    <w:rsid w:val="00F31B6C"/>
    <w:rsid w:val="00F31CF1"/>
    <w:rsid w:val="00F31E6F"/>
    <w:rsid w:val="00F31E78"/>
    <w:rsid w:val="00F31EEE"/>
    <w:rsid w:val="00F321A8"/>
    <w:rsid w:val="00F329D4"/>
    <w:rsid w:val="00F32C27"/>
    <w:rsid w:val="00F32E2B"/>
    <w:rsid w:val="00F330AF"/>
    <w:rsid w:val="00F330B6"/>
    <w:rsid w:val="00F33255"/>
    <w:rsid w:val="00F333FA"/>
    <w:rsid w:val="00F334D5"/>
    <w:rsid w:val="00F336BF"/>
    <w:rsid w:val="00F33721"/>
    <w:rsid w:val="00F33759"/>
    <w:rsid w:val="00F33AAE"/>
    <w:rsid w:val="00F33C4A"/>
    <w:rsid w:val="00F33F9F"/>
    <w:rsid w:val="00F33FEC"/>
    <w:rsid w:val="00F342FD"/>
    <w:rsid w:val="00F343C0"/>
    <w:rsid w:val="00F3462B"/>
    <w:rsid w:val="00F34BAB"/>
    <w:rsid w:val="00F34E74"/>
    <w:rsid w:val="00F34FFF"/>
    <w:rsid w:val="00F35199"/>
    <w:rsid w:val="00F354B7"/>
    <w:rsid w:val="00F35A3D"/>
    <w:rsid w:val="00F35D42"/>
    <w:rsid w:val="00F360D0"/>
    <w:rsid w:val="00F3642C"/>
    <w:rsid w:val="00F3669B"/>
    <w:rsid w:val="00F36748"/>
    <w:rsid w:val="00F36858"/>
    <w:rsid w:val="00F368CC"/>
    <w:rsid w:val="00F36B5E"/>
    <w:rsid w:val="00F36BC6"/>
    <w:rsid w:val="00F36D21"/>
    <w:rsid w:val="00F36ECB"/>
    <w:rsid w:val="00F36F2C"/>
    <w:rsid w:val="00F372EF"/>
    <w:rsid w:val="00F37395"/>
    <w:rsid w:val="00F3744C"/>
    <w:rsid w:val="00F37515"/>
    <w:rsid w:val="00F376BE"/>
    <w:rsid w:val="00F376D7"/>
    <w:rsid w:val="00F3777D"/>
    <w:rsid w:val="00F377AC"/>
    <w:rsid w:val="00F3788B"/>
    <w:rsid w:val="00F37A1C"/>
    <w:rsid w:val="00F37B47"/>
    <w:rsid w:val="00F37C57"/>
    <w:rsid w:val="00F37C5E"/>
    <w:rsid w:val="00F4013B"/>
    <w:rsid w:val="00F40200"/>
    <w:rsid w:val="00F40335"/>
    <w:rsid w:val="00F4058C"/>
    <w:rsid w:val="00F40674"/>
    <w:rsid w:val="00F4072D"/>
    <w:rsid w:val="00F40A23"/>
    <w:rsid w:val="00F40A6A"/>
    <w:rsid w:val="00F40AFD"/>
    <w:rsid w:val="00F40D5D"/>
    <w:rsid w:val="00F414F2"/>
    <w:rsid w:val="00F414FD"/>
    <w:rsid w:val="00F418CB"/>
    <w:rsid w:val="00F41B1B"/>
    <w:rsid w:val="00F41BB7"/>
    <w:rsid w:val="00F41D7C"/>
    <w:rsid w:val="00F41EC0"/>
    <w:rsid w:val="00F41F28"/>
    <w:rsid w:val="00F42064"/>
    <w:rsid w:val="00F4229E"/>
    <w:rsid w:val="00F4246F"/>
    <w:rsid w:val="00F42595"/>
    <w:rsid w:val="00F428DE"/>
    <w:rsid w:val="00F42924"/>
    <w:rsid w:val="00F42CCC"/>
    <w:rsid w:val="00F4301B"/>
    <w:rsid w:val="00F431AC"/>
    <w:rsid w:val="00F433CF"/>
    <w:rsid w:val="00F43689"/>
    <w:rsid w:val="00F436FD"/>
    <w:rsid w:val="00F43766"/>
    <w:rsid w:val="00F438E4"/>
    <w:rsid w:val="00F43972"/>
    <w:rsid w:val="00F43EEB"/>
    <w:rsid w:val="00F440D6"/>
    <w:rsid w:val="00F44208"/>
    <w:rsid w:val="00F44332"/>
    <w:rsid w:val="00F44385"/>
    <w:rsid w:val="00F44432"/>
    <w:rsid w:val="00F44463"/>
    <w:rsid w:val="00F445A4"/>
    <w:rsid w:val="00F44A58"/>
    <w:rsid w:val="00F44C5E"/>
    <w:rsid w:val="00F44DAA"/>
    <w:rsid w:val="00F44DE7"/>
    <w:rsid w:val="00F45211"/>
    <w:rsid w:val="00F45237"/>
    <w:rsid w:val="00F45784"/>
    <w:rsid w:val="00F45923"/>
    <w:rsid w:val="00F459A1"/>
    <w:rsid w:val="00F45A7C"/>
    <w:rsid w:val="00F45B08"/>
    <w:rsid w:val="00F45B9F"/>
    <w:rsid w:val="00F45CC2"/>
    <w:rsid w:val="00F45CE8"/>
    <w:rsid w:val="00F45EF0"/>
    <w:rsid w:val="00F46090"/>
    <w:rsid w:val="00F46183"/>
    <w:rsid w:val="00F46AA6"/>
    <w:rsid w:val="00F46AF2"/>
    <w:rsid w:val="00F46B08"/>
    <w:rsid w:val="00F46B4A"/>
    <w:rsid w:val="00F46D15"/>
    <w:rsid w:val="00F46E7A"/>
    <w:rsid w:val="00F46E99"/>
    <w:rsid w:val="00F46F98"/>
    <w:rsid w:val="00F47124"/>
    <w:rsid w:val="00F47161"/>
    <w:rsid w:val="00F4716D"/>
    <w:rsid w:val="00F47498"/>
    <w:rsid w:val="00F47611"/>
    <w:rsid w:val="00F47756"/>
    <w:rsid w:val="00F47AF0"/>
    <w:rsid w:val="00F47B4D"/>
    <w:rsid w:val="00F47BB7"/>
    <w:rsid w:val="00F47C3E"/>
    <w:rsid w:val="00F47F94"/>
    <w:rsid w:val="00F500AD"/>
    <w:rsid w:val="00F50117"/>
    <w:rsid w:val="00F5016E"/>
    <w:rsid w:val="00F503AB"/>
    <w:rsid w:val="00F504F8"/>
    <w:rsid w:val="00F50526"/>
    <w:rsid w:val="00F50723"/>
    <w:rsid w:val="00F5081B"/>
    <w:rsid w:val="00F50A86"/>
    <w:rsid w:val="00F50CFB"/>
    <w:rsid w:val="00F50D5A"/>
    <w:rsid w:val="00F50FA4"/>
    <w:rsid w:val="00F513FC"/>
    <w:rsid w:val="00F51634"/>
    <w:rsid w:val="00F5175D"/>
    <w:rsid w:val="00F5193E"/>
    <w:rsid w:val="00F51962"/>
    <w:rsid w:val="00F51B0D"/>
    <w:rsid w:val="00F51D2E"/>
    <w:rsid w:val="00F51D9C"/>
    <w:rsid w:val="00F52184"/>
    <w:rsid w:val="00F5221F"/>
    <w:rsid w:val="00F52242"/>
    <w:rsid w:val="00F52431"/>
    <w:rsid w:val="00F5267D"/>
    <w:rsid w:val="00F526B0"/>
    <w:rsid w:val="00F527B3"/>
    <w:rsid w:val="00F52859"/>
    <w:rsid w:val="00F52BB4"/>
    <w:rsid w:val="00F52EA0"/>
    <w:rsid w:val="00F532B1"/>
    <w:rsid w:val="00F53637"/>
    <w:rsid w:val="00F53820"/>
    <w:rsid w:val="00F53A0A"/>
    <w:rsid w:val="00F53CD9"/>
    <w:rsid w:val="00F53D10"/>
    <w:rsid w:val="00F53DEF"/>
    <w:rsid w:val="00F5403E"/>
    <w:rsid w:val="00F54665"/>
    <w:rsid w:val="00F54B6A"/>
    <w:rsid w:val="00F54DC9"/>
    <w:rsid w:val="00F54EF6"/>
    <w:rsid w:val="00F54FB5"/>
    <w:rsid w:val="00F554D6"/>
    <w:rsid w:val="00F55577"/>
    <w:rsid w:val="00F5564C"/>
    <w:rsid w:val="00F556F0"/>
    <w:rsid w:val="00F55AC7"/>
    <w:rsid w:val="00F55B0F"/>
    <w:rsid w:val="00F55B51"/>
    <w:rsid w:val="00F55C56"/>
    <w:rsid w:val="00F55D0A"/>
    <w:rsid w:val="00F56015"/>
    <w:rsid w:val="00F56160"/>
    <w:rsid w:val="00F563AC"/>
    <w:rsid w:val="00F56400"/>
    <w:rsid w:val="00F5642C"/>
    <w:rsid w:val="00F56642"/>
    <w:rsid w:val="00F56655"/>
    <w:rsid w:val="00F56889"/>
    <w:rsid w:val="00F568EB"/>
    <w:rsid w:val="00F56ADF"/>
    <w:rsid w:val="00F56E11"/>
    <w:rsid w:val="00F56FA4"/>
    <w:rsid w:val="00F56FDA"/>
    <w:rsid w:val="00F57014"/>
    <w:rsid w:val="00F57082"/>
    <w:rsid w:val="00F5753E"/>
    <w:rsid w:val="00F57879"/>
    <w:rsid w:val="00F57C4D"/>
    <w:rsid w:val="00F600FB"/>
    <w:rsid w:val="00F6079F"/>
    <w:rsid w:val="00F609D2"/>
    <w:rsid w:val="00F60A8B"/>
    <w:rsid w:val="00F60DE2"/>
    <w:rsid w:val="00F60E41"/>
    <w:rsid w:val="00F60F52"/>
    <w:rsid w:val="00F6112F"/>
    <w:rsid w:val="00F61210"/>
    <w:rsid w:val="00F613E4"/>
    <w:rsid w:val="00F61445"/>
    <w:rsid w:val="00F6145B"/>
    <w:rsid w:val="00F614C0"/>
    <w:rsid w:val="00F61655"/>
    <w:rsid w:val="00F61835"/>
    <w:rsid w:val="00F61B65"/>
    <w:rsid w:val="00F61D6C"/>
    <w:rsid w:val="00F61D7F"/>
    <w:rsid w:val="00F61DDE"/>
    <w:rsid w:val="00F6200B"/>
    <w:rsid w:val="00F620E3"/>
    <w:rsid w:val="00F620F3"/>
    <w:rsid w:val="00F62117"/>
    <w:rsid w:val="00F6222B"/>
    <w:rsid w:val="00F62409"/>
    <w:rsid w:val="00F6249D"/>
    <w:rsid w:val="00F6276C"/>
    <w:rsid w:val="00F62811"/>
    <w:rsid w:val="00F62C71"/>
    <w:rsid w:val="00F62F2E"/>
    <w:rsid w:val="00F63075"/>
    <w:rsid w:val="00F63185"/>
    <w:rsid w:val="00F632EA"/>
    <w:rsid w:val="00F63338"/>
    <w:rsid w:val="00F63411"/>
    <w:rsid w:val="00F634E3"/>
    <w:rsid w:val="00F635CF"/>
    <w:rsid w:val="00F637AB"/>
    <w:rsid w:val="00F637DD"/>
    <w:rsid w:val="00F6397D"/>
    <w:rsid w:val="00F63B3F"/>
    <w:rsid w:val="00F63B66"/>
    <w:rsid w:val="00F63B72"/>
    <w:rsid w:val="00F63CD3"/>
    <w:rsid w:val="00F64150"/>
    <w:rsid w:val="00F6441B"/>
    <w:rsid w:val="00F64497"/>
    <w:rsid w:val="00F645A6"/>
    <w:rsid w:val="00F64780"/>
    <w:rsid w:val="00F6481E"/>
    <w:rsid w:val="00F649C2"/>
    <w:rsid w:val="00F64C26"/>
    <w:rsid w:val="00F64CBD"/>
    <w:rsid w:val="00F64DF6"/>
    <w:rsid w:val="00F651A4"/>
    <w:rsid w:val="00F654E6"/>
    <w:rsid w:val="00F65871"/>
    <w:rsid w:val="00F659EB"/>
    <w:rsid w:val="00F65A22"/>
    <w:rsid w:val="00F65F18"/>
    <w:rsid w:val="00F66124"/>
    <w:rsid w:val="00F66195"/>
    <w:rsid w:val="00F6658B"/>
    <w:rsid w:val="00F665D4"/>
    <w:rsid w:val="00F666B7"/>
    <w:rsid w:val="00F6681C"/>
    <w:rsid w:val="00F66839"/>
    <w:rsid w:val="00F66BA4"/>
    <w:rsid w:val="00F66C76"/>
    <w:rsid w:val="00F66CE1"/>
    <w:rsid w:val="00F66D1E"/>
    <w:rsid w:val="00F66EC6"/>
    <w:rsid w:val="00F66F98"/>
    <w:rsid w:val="00F66FDB"/>
    <w:rsid w:val="00F67066"/>
    <w:rsid w:val="00F67172"/>
    <w:rsid w:val="00F675B4"/>
    <w:rsid w:val="00F67608"/>
    <w:rsid w:val="00F679E6"/>
    <w:rsid w:val="00F67A9F"/>
    <w:rsid w:val="00F704E1"/>
    <w:rsid w:val="00F706B9"/>
    <w:rsid w:val="00F70855"/>
    <w:rsid w:val="00F7091E"/>
    <w:rsid w:val="00F70B2F"/>
    <w:rsid w:val="00F70BF1"/>
    <w:rsid w:val="00F70C06"/>
    <w:rsid w:val="00F70D53"/>
    <w:rsid w:val="00F7104D"/>
    <w:rsid w:val="00F71096"/>
    <w:rsid w:val="00F7138D"/>
    <w:rsid w:val="00F7173C"/>
    <w:rsid w:val="00F71BAE"/>
    <w:rsid w:val="00F71CB6"/>
    <w:rsid w:val="00F71F0B"/>
    <w:rsid w:val="00F71F1A"/>
    <w:rsid w:val="00F71F2A"/>
    <w:rsid w:val="00F71FBE"/>
    <w:rsid w:val="00F71FC4"/>
    <w:rsid w:val="00F72379"/>
    <w:rsid w:val="00F72428"/>
    <w:rsid w:val="00F726B0"/>
    <w:rsid w:val="00F7277F"/>
    <w:rsid w:val="00F7287D"/>
    <w:rsid w:val="00F728D9"/>
    <w:rsid w:val="00F729F4"/>
    <w:rsid w:val="00F72F27"/>
    <w:rsid w:val="00F73039"/>
    <w:rsid w:val="00F73090"/>
    <w:rsid w:val="00F73317"/>
    <w:rsid w:val="00F73403"/>
    <w:rsid w:val="00F7348B"/>
    <w:rsid w:val="00F73776"/>
    <w:rsid w:val="00F73865"/>
    <w:rsid w:val="00F7386D"/>
    <w:rsid w:val="00F739AB"/>
    <w:rsid w:val="00F73AF0"/>
    <w:rsid w:val="00F73B79"/>
    <w:rsid w:val="00F742C0"/>
    <w:rsid w:val="00F74323"/>
    <w:rsid w:val="00F74411"/>
    <w:rsid w:val="00F744FA"/>
    <w:rsid w:val="00F74511"/>
    <w:rsid w:val="00F7467B"/>
    <w:rsid w:val="00F7467C"/>
    <w:rsid w:val="00F74681"/>
    <w:rsid w:val="00F74749"/>
    <w:rsid w:val="00F747B6"/>
    <w:rsid w:val="00F747F4"/>
    <w:rsid w:val="00F7487D"/>
    <w:rsid w:val="00F7491B"/>
    <w:rsid w:val="00F74B61"/>
    <w:rsid w:val="00F74C72"/>
    <w:rsid w:val="00F74CEC"/>
    <w:rsid w:val="00F74DD0"/>
    <w:rsid w:val="00F7536F"/>
    <w:rsid w:val="00F753C0"/>
    <w:rsid w:val="00F755B6"/>
    <w:rsid w:val="00F757CC"/>
    <w:rsid w:val="00F75803"/>
    <w:rsid w:val="00F763FD"/>
    <w:rsid w:val="00F76415"/>
    <w:rsid w:val="00F76622"/>
    <w:rsid w:val="00F76897"/>
    <w:rsid w:val="00F76CA7"/>
    <w:rsid w:val="00F76D1A"/>
    <w:rsid w:val="00F76EE2"/>
    <w:rsid w:val="00F77093"/>
    <w:rsid w:val="00F77259"/>
    <w:rsid w:val="00F774CD"/>
    <w:rsid w:val="00F77663"/>
    <w:rsid w:val="00F77E06"/>
    <w:rsid w:val="00F77F0A"/>
    <w:rsid w:val="00F77F6B"/>
    <w:rsid w:val="00F8032E"/>
    <w:rsid w:val="00F80536"/>
    <w:rsid w:val="00F805EA"/>
    <w:rsid w:val="00F807F6"/>
    <w:rsid w:val="00F80BAE"/>
    <w:rsid w:val="00F80EBE"/>
    <w:rsid w:val="00F80F6F"/>
    <w:rsid w:val="00F8125C"/>
    <w:rsid w:val="00F81278"/>
    <w:rsid w:val="00F8146D"/>
    <w:rsid w:val="00F81813"/>
    <w:rsid w:val="00F81B21"/>
    <w:rsid w:val="00F81DBD"/>
    <w:rsid w:val="00F81E8F"/>
    <w:rsid w:val="00F81EE6"/>
    <w:rsid w:val="00F8204A"/>
    <w:rsid w:val="00F82138"/>
    <w:rsid w:val="00F82256"/>
    <w:rsid w:val="00F82370"/>
    <w:rsid w:val="00F8252A"/>
    <w:rsid w:val="00F8264C"/>
    <w:rsid w:val="00F8272D"/>
    <w:rsid w:val="00F82817"/>
    <w:rsid w:val="00F82848"/>
    <w:rsid w:val="00F82DA8"/>
    <w:rsid w:val="00F82EAB"/>
    <w:rsid w:val="00F831F1"/>
    <w:rsid w:val="00F83286"/>
    <w:rsid w:val="00F8340F"/>
    <w:rsid w:val="00F8358C"/>
    <w:rsid w:val="00F83A14"/>
    <w:rsid w:val="00F83B1B"/>
    <w:rsid w:val="00F83E30"/>
    <w:rsid w:val="00F841B8"/>
    <w:rsid w:val="00F84396"/>
    <w:rsid w:val="00F8440F"/>
    <w:rsid w:val="00F84842"/>
    <w:rsid w:val="00F84B0C"/>
    <w:rsid w:val="00F84B67"/>
    <w:rsid w:val="00F84C38"/>
    <w:rsid w:val="00F84C75"/>
    <w:rsid w:val="00F84F83"/>
    <w:rsid w:val="00F85286"/>
    <w:rsid w:val="00F852CC"/>
    <w:rsid w:val="00F85361"/>
    <w:rsid w:val="00F85583"/>
    <w:rsid w:val="00F859A7"/>
    <w:rsid w:val="00F85A3E"/>
    <w:rsid w:val="00F85A5C"/>
    <w:rsid w:val="00F85ACA"/>
    <w:rsid w:val="00F85C4F"/>
    <w:rsid w:val="00F85F4C"/>
    <w:rsid w:val="00F85F8E"/>
    <w:rsid w:val="00F85FC9"/>
    <w:rsid w:val="00F86068"/>
    <w:rsid w:val="00F8615E"/>
    <w:rsid w:val="00F862A8"/>
    <w:rsid w:val="00F862C8"/>
    <w:rsid w:val="00F863D8"/>
    <w:rsid w:val="00F864D8"/>
    <w:rsid w:val="00F8654E"/>
    <w:rsid w:val="00F86574"/>
    <w:rsid w:val="00F866F8"/>
    <w:rsid w:val="00F86841"/>
    <w:rsid w:val="00F86E8C"/>
    <w:rsid w:val="00F86FB2"/>
    <w:rsid w:val="00F86FE7"/>
    <w:rsid w:val="00F87008"/>
    <w:rsid w:val="00F872E5"/>
    <w:rsid w:val="00F872FC"/>
    <w:rsid w:val="00F87410"/>
    <w:rsid w:val="00F874A1"/>
    <w:rsid w:val="00F8755A"/>
    <w:rsid w:val="00F878F1"/>
    <w:rsid w:val="00F87996"/>
    <w:rsid w:val="00F87A7B"/>
    <w:rsid w:val="00F87E0F"/>
    <w:rsid w:val="00F9071E"/>
    <w:rsid w:val="00F9096D"/>
    <w:rsid w:val="00F90D80"/>
    <w:rsid w:val="00F90E2D"/>
    <w:rsid w:val="00F90FA4"/>
    <w:rsid w:val="00F9119F"/>
    <w:rsid w:val="00F9127C"/>
    <w:rsid w:val="00F912D1"/>
    <w:rsid w:val="00F91384"/>
    <w:rsid w:val="00F919E3"/>
    <w:rsid w:val="00F91CB7"/>
    <w:rsid w:val="00F91DD3"/>
    <w:rsid w:val="00F91EB0"/>
    <w:rsid w:val="00F91EF2"/>
    <w:rsid w:val="00F91F28"/>
    <w:rsid w:val="00F9251C"/>
    <w:rsid w:val="00F9260E"/>
    <w:rsid w:val="00F9274C"/>
    <w:rsid w:val="00F92977"/>
    <w:rsid w:val="00F92BC0"/>
    <w:rsid w:val="00F92CB0"/>
    <w:rsid w:val="00F92D27"/>
    <w:rsid w:val="00F92D5E"/>
    <w:rsid w:val="00F92F6E"/>
    <w:rsid w:val="00F93063"/>
    <w:rsid w:val="00F932D6"/>
    <w:rsid w:val="00F933E7"/>
    <w:rsid w:val="00F9356A"/>
    <w:rsid w:val="00F93590"/>
    <w:rsid w:val="00F938D2"/>
    <w:rsid w:val="00F939CF"/>
    <w:rsid w:val="00F93BD9"/>
    <w:rsid w:val="00F94677"/>
    <w:rsid w:val="00F946D0"/>
    <w:rsid w:val="00F9476F"/>
    <w:rsid w:val="00F94CEE"/>
    <w:rsid w:val="00F953E1"/>
    <w:rsid w:val="00F95558"/>
    <w:rsid w:val="00F95AEF"/>
    <w:rsid w:val="00F95C7E"/>
    <w:rsid w:val="00F963D1"/>
    <w:rsid w:val="00F964F4"/>
    <w:rsid w:val="00F965B5"/>
    <w:rsid w:val="00F96680"/>
    <w:rsid w:val="00F9682F"/>
    <w:rsid w:val="00F96B93"/>
    <w:rsid w:val="00F96BFC"/>
    <w:rsid w:val="00F970D6"/>
    <w:rsid w:val="00F9735B"/>
    <w:rsid w:val="00F975E0"/>
    <w:rsid w:val="00F976A7"/>
    <w:rsid w:val="00F9774F"/>
    <w:rsid w:val="00F978B6"/>
    <w:rsid w:val="00F979BA"/>
    <w:rsid w:val="00F97B1E"/>
    <w:rsid w:val="00F97BB7"/>
    <w:rsid w:val="00FA01B8"/>
    <w:rsid w:val="00FA08BA"/>
    <w:rsid w:val="00FA08FE"/>
    <w:rsid w:val="00FA0AB9"/>
    <w:rsid w:val="00FA0BED"/>
    <w:rsid w:val="00FA0C06"/>
    <w:rsid w:val="00FA0C50"/>
    <w:rsid w:val="00FA0DC1"/>
    <w:rsid w:val="00FA0E3D"/>
    <w:rsid w:val="00FA0E61"/>
    <w:rsid w:val="00FA0FF3"/>
    <w:rsid w:val="00FA11E3"/>
    <w:rsid w:val="00FA1253"/>
    <w:rsid w:val="00FA1267"/>
    <w:rsid w:val="00FA16A9"/>
    <w:rsid w:val="00FA1884"/>
    <w:rsid w:val="00FA18DC"/>
    <w:rsid w:val="00FA1B10"/>
    <w:rsid w:val="00FA221F"/>
    <w:rsid w:val="00FA262B"/>
    <w:rsid w:val="00FA26D7"/>
    <w:rsid w:val="00FA288F"/>
    <w:rsid w:val="00FA2A54"/>
    <w:rsid w:val="00FA2F7B"/>
    <w:rsid w:val="00FA3018"/>
    <w:rsid w:val="00FA326E"/>
    <w:rsid w:val="00FA3591"/>
    <w:rsid w:val="00FA37FF"/>
    <w:rsid w:val="00FA3AA5"/>
    <w:rsid w:val="00FA3B76"/>
    <w:rsid w:val="00FA40A7"/>
    <w:rsid w:val="00FA41CC"/>
    <w:rsid w:val="00FA4751"/>
    <w:rsid w:val="00FA4816"/>
    <w:rsid w:val="00FA48C9"/>
    <w:rsid w:val="00FA49B4"/>
    <w:rsid w:val="00FA4A69"/>
    <w:rsid w:val="00FA4C5D"/>
    <w:rsid w:val="00FA4D1A"/>
    <w:rsid w:val="00FA4DD5"/>
    <w:rsid w:val="00FA4E4B"/>
    <w:rsid w:val="00FA4F26"/>
    <w:rsid w:val="00FA545D"/>
    <w:rsid w:val="00FA5460"/>
    <w:rsid w:val="00FA5796"/>
    <w:rsid w:val="00FA5854"/>
    <w:rsid w:val="00FA5D25"/>
    <w:rsid w:val="00FA5DFE"/>
    <w:rsid w:val="00FA60F8"/>
    <w:rsid w:val="00FA61E9"/>
    <w:rsid w:val="00FA6224"/>
    <w:rsid w:val="00FA6275"/>
    <w:rsid w:val="00FA62BB"/>
    <w:rsid w:val="00FA6371"/>
    <w:rsid w:val="00FA6444"/>
    <w:rsid w:val="00FA6502"/>
    <w:rsid w:val="00FA661C"/>
    <w:rsid w:val="00FA6710"/>
    <w:rsid w:val="00FA671F"/>
    <w:rsid w:val="00FA6884"/>
    <w:rsid w:val="00FA6CE4"/>
    <w:rsid w:val="00FA6F71"/>
    <w:rsid w:val="00FA7004"/>
    <w:rsid w:val="00FA72AA"/>
    <w:rsid w:val="00FA7421"/>
    <w:rsid w:val="00FA7444"/>
    <w:rsid w:val="00FA75B6"/>
    <w:rsid w:val="00FA77D5"/>
    <w:rsid w:val="00FA7853"/>
    <w:rsid w:val="00FA78E9"/>
    <w:rsid w:val="00FA7B3F"/>
    <w:rsid w:val="00FA7E21"/>
    <w:rsid w:val="00FA7F07"/>
    <w:rsid w:val="00FA7F8C"/>
    <w:rsid w:val="00FB019E"/>
    <w:rsid w:val="00FB0227"/>
    <w:rsid w:val="00FB05AD"/>
    <w:rsid w:val="00FB062B"/>
    <w:rsid w:val="00FB0A03"/>
    <w:rsid w:val="00FB0A8B"/>
    <w:rsid w:val="00FB0B41"/>
    <w:rsid w:val="00FB0DFD"/>
    <w:rsid w:val="00FB0EB3"/>
    <w:rsid w:val="00FB0F69"/>
    <w:rsid w:val="00FB1198"/>
    <w:rsid w:val="00FB126A"/>
    <w:rsid w:val="00FB1A43"/>
    <w:rsid w:val="00FB1C03"/>
    <w:rsid w:val="00FB1D4F"/>
    <w:rsid w:val="00FB1F25"/>
    <w:rsid w:val="00FB2020"/>
    <w:rsid w:val="00FB2077"/>
    <w:rsid w:val="00FB211D"/>
    <w:rsid w:val="00FB2A0C"/>
    <w:rsid w:val="00FB2B10"/>
    <w:rsid w:val="00FB2CB2"/>
    <w:rsid w:val="00FB3159"/>
    <w:rsid w:val="00FB31A2"/>
    <w:rsid w:val="00FB332D"/>
    <w:rsid w:val="00FB350D"/>
    <w:rsid w:val="00FB359C"/>
    <w:rsid w:val="00FB37A9"/>
    <w:rsid w:val="00FB3A06"/>
    <w:rsid w:val="00FB3A80"/>
    <w:rsid w:val="00FB3AAD"/>
    <w:rsid w:val="00FB3C5A"/>
    <w:rsid w:val="00FB3CC5"/>
    <w:rsid w:val="00FB3DB0"/>
    <w:rsid w:val="00FB3ECB"/>
    <w:rsid w:val="00FB424A"/>
    <w:rsid w:val="00FB4493"/>
    <w:rsid w:val="00FB4779"/>
    <w:rsid w:val="00FB482E"/>
    <w:rsid w:val="00FB497E"/>
    <w:rsid w:val="00FB4B73"/>
    <w:rsid w:val="00FB4CE3"/>
    <w:rsid w:val="00FB4D26"/>
    <w:rsid w:val="00FB4EFA"/>
    <w:rsid w:val="00FB4F80"/>
    <w:rsid w:val="00FB5057"/>
    <w:rsid w:val="00FB55EB"/>
    <w:rsid w:val="00FB55F4"/>
    <w:rsid w:val="00FB5A14"/>
    <w:rsid w:val="00FB5E23"/>
    <w:rsid w:val="00FB601B"/>
    <w:rsid w:val="00FB62F9"/>
    <w:rsid w:val="00FB6348"/>
    <w:rsid w:val="00FB6388"/>
    <w:rsid w:val="00FB6433"/>
    <w:rsid w:val="00FB6834"/>
    <w:rsid w:val="00FB6930"/>
    <w:rsid w:val="00FB6B3E"/>
    <w:rsid w:val="00FB6E63"/>
    <w:rsid w:val="00FB7074"/>
    <w:rsid w:val="00FB70E3"/>
    <w:rsid w:val="00FB72D4"/>
    <w:rsid w:val="00FB775B"/>
    <w:rsid w:val="00FB7AC9"/>
    <w:rsid w:val="00FB7CDC"/>
    <w:rsid w:val="00FB7E24"/>
    <w:rsid w:val="00FB7EBB"/>
    <w:rsid w:val="00FC02B5"/>
    <w:rsid w:val="00FC08D5"/>
    <w:rsid w:val="00FC0ADF"/>
    <w:rsid w:val="00FC0AEC"/>
    <w:rsid w:val="00FC0DE8"/>
    <w:rsid w:val="00FC0FE2"/>
    <w:rsid w:val="00FC10C5"/>
    <w:rsid w:val="00FC113D"/>
    <w:rsid w:val="00FC12D9"/>
    <w:rsid w:val="00FC1371"/>
    <w:rsid w:val="00FC13C5"/>
    <w:rsid w:val="00FC1476"/>
    <w:rsid w:val="00FC15B6"/>
    <w:rsid w:val="00FC1728"/>
    <w:rsid w:val="00FC17DD"/>
    <w:rsid w:val="00FC1806"/>
    <w:rsid w:val="00FC199D"/>
    <w:rsid w:val="00FC19B4"/>
    <w:rsid w:val="00FC1A6F"/>
    <w:rsid w:val="00FC1B69"/>
    <w:rsid w:val="00FC1B75"/>
    <w:rsid w:val="00FC1B77"/>
    <w:rsid w:val="00FC1E02"/>
    <w:rsid w:val="00FC1E54"/>
    <w:rsid w:val="00FC22E3"/>
    <w:rsid w:val="00FC2BEC"/>
    <w:rsid w:val="00FC2D5A"/>
    <w:rsid w:val="00FC2E54"/>
    <w:rsid w:val="00FC2EDD"/>
    <w:rsid w:val="00FC3246"/>
    <w:rsid w:val="00FC32B5"/>
    <w:rsid w:val="00FC338B"/>
    <w:rsid w:val="00FC3624"/>
    <w:rsid w:val="00FC3778"/>
    <w:rsid w:val="00FC395A"/>
    <w:rsid w:val="00FC3979"/>
    <w:rsid w:val="00FC3D46"/>
    <w:rsid w:val="00FC3EA7"/>
    <w:rsid w:val="00FC4100"/>
    <w:rsid w:val="00FC42E3"/>
    <w:rsid w:val="00FC4443"/>
    <w:rsid w:val="00FC4912"/>
    <w:rsid w:val="00FC4A85"/>
    <w:rsid w:val="00FC4AA0"/>
    <w:rsid w:val="00FC4ACF"/>
    <w:rsid w:val="00FC4ED2"/>
    <w:rsid w:val="00FC4F74"/>
    <w:rsid w:val="00FC5017"/>
    <w:rsid w:val="00FC525D"/>
    <w:rsid w:val="00FC5305"/>
    <w:rsid w:val="00FC592B"/>
    <w:rsid w:val="00FC5B18"/>
    <w:rsid w:val="00FC5C24"/>
    <w:rsid w:val="00FC5CBC"/>
    <w:rsid w:val="00FC5D75"/>
    <w:rsid w:val="00FC5D9D"/>
    <w:rsid w:val="00FC5E5C"/>
    <w:rsid w:val="00FC60DB"/>
    <w:rsid w:val="00FC6302"/>
    <w:rsid w:val="00FC640D"/>
    <w:rsid w:val="00FC64C4"/>
    <w:rsid w:val="00FC651C"/>
    <w:rsid w:val="00FC652E"/>
    <w:rsid w:val="00FC65BC"/>
    <w:rsid w:val="00FC673C"/>
    <w:rsid w:val="00FC6742"/>
    <w:rsid w:val="00FC67C1"/>
    <w:rsid w:val="00FC67CB"/>
    <w:rsid w:val="00FC6907"/>
    <w:rsid w:val="00FC6B3A"/>
    <w:rsid w:val="00FC70C1"/>
    <w:rsid w:val="00FC71DF"/>
    <w:rsid w:val="00FC7457"/>
    <w:rsid w:val="00FC74F5"/>
    <w:rsid w:val="00FC761B"/>
    <w:rsid w:val="00FC76FC"/>
    <w:rsid w:val="00FC78F1"/>
    <w:rsid w:val="00FC7A46"/>
    <w:rsid w:val="00FC7B3C"/>
    <w:rsid w:val="00FC7E97"/>
    <w:rsid w:val="00FC7F67"/>
    <w:rsid w:val="00FD01A8"/>
    <w:rsid w:val="00FD07E6"/>
    <w:rsid w:val="00FD07E9"/>
    <w:rsid w:val="00FD0B1C"/>
    <w:rsid w:val="00FD0E80"/>
    <w:rsid w:val="00FD0FBF"/>
    <w:rsid w:val="00FD0FF2"/>
    <w:rsid w:val="00FD1227"/>
    <w:rsid w:val="00FD13C1"/>
    <w:rsid w:val="00FD140B"/>
    <w:rsid w:val="00FD1687"/>
    <w:rsid w:val="00FD17EA"/>
    <w:rsid w:val="00FD190D"/>
    <w:rsid w:val="00FD19E5"/>
    <w:rsid w:val="00FD1B32"/>
    <w:rsid w:val="00FD1CCF"/>
    <w:rsid w:val="00FD2181"/>
    <w:rsid w:val="00FD2416"/>
    <w:rsid w:val="00FD2460"/>
    <w:rsid w:val="00FD2689"/>
    <w:rsid w:val="00FD2A19"/>
    <w:rsid w:val="00FD2BCD"/>
    <w:rsid w:val="00FD2BEF"/>
    <w:rsid w:val="00FD2EEF"/>
    <w:rsid w:val="00FD2FF7"/>
    <w:rsid w:val="00FD31F4"/>
    <w:rsid w:val="00FD351F"/>
    <w:rsid w:val="00FD389F"/>
    <w:rsid w:val="00FD40E4"/>
    <w:rsid w:val="00FD413C"/>
    <w:rsid w:val="00FD45DA"/>
    <w:rsid w:val="00FD4654"/>
    <w:rsid w:val="00FD4B49"/>
    <w:rsid w:val="00FD4C76"/>
    <w:rsid w:val="00FD4F8A"/>
    <w:rsid w:val="00FD4FC5"/>
    <w:rsid w:val="00FD510F"/>
    <w:rsid w:val="00FD5130"/>
    <w:rsid w:val="00FD52AB"/>
    <w:rsid w:val="00FD5563"/>
    <w:rsid w:val="00FD556F"/>
    <w:rsid w:val="00FD5B5A"/>
    <w:rsid w:val="00FD5E6A"/>
    <w:rsid w:val="00FD5F0F"/>
    <w:rsid w:val="00FD5F53"/>
    <w:rsid w:val="00FD5F5A"/>
    <w:rsid w:val="00FD6030"/>
    <w:rsid w:val="00FD649A"/>
    <w:rsid w:val="00FD654E"/>
    <w:rsid w:val="00FD66FE"/>
    <w:rsid w:val="00FD6723"/>
    <w:rsid w:val="00FD6BFF"/>
    <w:rsid w:val="00FD6C9F"/>
    <w:rsid w:val="00FD6E83"/>
    <w:rsid w:val="00FD6ED0"/>
    <w:rsid w:val="00FD7185"/>
    <w:rsid w:val="00FD72DE"/>
    <w:rsid w:val="00FD793C"/>
    <w:rsid w:val="00FD7BFC"/>
    <w:rsid w:val="00FD7C0A"/>
    <w:rsid w:val="00FD7D44"/>
    <w:rsid w:val="00FD7EE9"/>
    <w:rsid w:val="00FE02EF"/>
    <w:rsid w:val="00FE053E"/>
    <w:rsid w:val="00FE056C"/>
    <w:rsid w:val="00FE0780"/>
    <w:rsid w:val="00FE08EC"/>
    <w:rsid w:val="00FE0DBF"/>
    <w:rsid w:val="00FE0F0B"/>
    <w:rsid w:val="00FE1075"/>
    <w:rsid w:val="00FE1301"/>
    <w:rsid w:val="00FE14B0"/>
    <w:rsid w:val="00FE15C9"/>
    <w:rsid w:val="00FE16AC"/>
    <w:rsid w:val="00FE17D2"/>
    <w:rsid w:val="00FE1A1F"/>
    <w:rsid w:val="00FE1A67"/>
    <w:rsid w:val="00FE1C74"/>
    <w:rsid w:val="00FE21E9"/>
    <w:rsid w:val="00FE23F1"/>
    <w:rsid w:val="00FE266C"/>
    <w:rsid w:val="00FE2679"/>
    <w:rsid w:val="00FE277A"/>
    <w:rsid w:val="00FE2B94"/>
    <w:rsid w:val="00FE2C38"/>
    <w:rsid w:val="00FE2C65"/>
    <w:rsid w:val="00FE2DFC"/>
    <w:rsid w:val="00FE2E5C"/>
    <w:rsid w:val="00FE2EAE"/>
    <w:rsid w:val="00FE2EB2"/>
    <w:rsid w:val="00FE30D5"/>
    <w:rsid w:val="00FE324D"/>
    <w:rsid w:val="00FE3254"/>
    <w:rsid w:val="00FE344E"/>
    <w:rsid w:val="00FE34FB"/>
    <w:rsid w:val="00FE35AA"/>
    <w:rsid w:val="00FE36A4"/>
    <w:rsid w:val="00FE36AA"/>
    <w:rsid w:val="00FE38E0"/>
    <w:rsid w:val="00FE3E31"/>
    <w:rsid w:val="00FE3E81"/>
    <w:rsid w:val="00FE3F97"/>
    <w:rsid w:val="00FE4096"/>
    <w:rsid w:val="00FE40FE"/>
    <w:rsid w:val="00FE451A"/>
    <w:rsid w:val="00FE476E"/>
    <w:rsid w:val="00FE4E77"/>
    <w:rsid w:val="00FE4FF6"/>
    <w:rsid w:val="00FE539D"/>
    <w:rsid w:val="00FE54C6"/>
    <w:rsid w:val="00FE56E1"/>
    <w:rsid w:val="00FE5791"/>
    <w:rsid w:val="00FE5A5E"/>
    <w:rsid w:val="00FE5B94"/>
    <w:rsid w:val="00FE5E82"/>
    <w:rsid w:val="00FE5EB5"/>
    <w:rsid w:val="00FE60B6"/>
    <w:rsid w:val="00FE60F1"/>
    <w:rsid w:val="00FE61E6"/>
    <w:rsid w:val="00FE62F9"/>
    <w:rsid w:val="00FE6506"/>
    <w:rsid w:val="00FE67B3"/>
    <w:rsid w:val="00FE6B6E"/>
    <w:rsid w:val="00FE728B"/>
    <w:rsid w:val="00FE74D2"/>
    <w:rsid w:val="00FE768B"/>
    <w:rsid w:val="00FE786B"/>
    <w:rsid w:val="00FE7A4A"/>
    <w:rsid w:val="00FE7AC9"/>
    <w:rsid w:val="00FF0823"/>
    <w:rsid w:val="00FF08D1"/>
    <w:rsid w:val="00FF08FF"/>
    <w:rsid w:val="00FF090A"/>
    <w:rsid w:val="00FF0A48"/>
    <w:rsid w:val="00FF0AE6"/>
    <w:rsid w:val="00FF0BA8"/>
    <w:rsid w:val="00FF0C7C"/>
    <w:rsid w:val="00FF1040"/>
    <w:rsid w:val="00FF1050"/>
    <w:rsid w:val="00FF105C"/>
    <w:rsid w:val="00FF11BA"/>
    <w:rsid w:val="00FF12A6"/>
    <w:rsid w:val="00FF1457"/>
    <w:rsid w:val="00FF14FC"/>
    <w:rsid w:val="00FF1A44"/>
    <w:rsid w:val="00FF1ACC"/>
    <w:rsid w:val="00FF1B3B"/>
    <w:rsid w:val="00FF1B3D"/>
    <w:rsid w:val="00FF1BBF"/>
    <w:rsid w:val="00FF1F36"/>
    <w:rsid w:val="00FF2155"/>
    <w:rsid w:val="00FF21FF"/>
    <w:rsid w:val="00FF226C"/>
    <w:rsid w:val="00FF2AE1"/>
    <w:rsid w:val="00FF2C65"/>
    <w:rsid w:val="00FF2D60"/>
    <w:rsid w:val="00FF2E63"/>
    <w:rsid w:val="00FF2EB5"/>
    <w:rsid w:val="00FF2F48"/>
    <w:rsid w:val="00FF3032"/>
    <w:rsid w:val="00FF332B"/>
    <w:rsid w:val="00FF337E"/>
    <w:rsid w:val="00FF3452"/>
    <w:rsid w:val="00FF36A2"/>
    <w:rsid w:val="00FF382B"/>
    <w:rsid w:val="00FF390A"/>
    <w:rsid w:val="00FF3967"/>
    <w:rsid w:val="00FF3B67"/>
    <w:rsid w:val="00FF3BBF"/>
    <w:rsid w:val="00FF3F47"/>
    <w:rsid w:val="00FF4295"/>
    <w:rsid w:val="00FF435C"/>
    <w:rsid w:val="00FF4438"/>
    <w:rsid w:val="00FF45D2"/>
    <w:rsid w:val="00FF4608"/>
    <w:rsid w:val="00FF484A"/>
    <w:rsid w:val="00FF4997"/>
    <w:rsid w:val="00FF4B3A"/>
    <w:rsid w:val="00FF4E78"/>
    <w:rsid w:val="00FF52DE"/>
    <w:rsid w:val="00FF5471"/>
    <w:rsid w:val="00FF5472"/>
    <w:rsid w:val="00FF5478"/>
    <w:rsid w:val="00FF5784"/>
    <w:rsid w:val="00FF578F"/>
    <w:rsid w:val="00FF5917"/>
    <w:rsid w:val="00FF5931"/>
    <w:rsid w:val="00FF5A21"/>
    <w:rsid w:val="00FF5AE4"/>
    <w:rsid w:val="00FF5D57"/>
    <w:rsid w:val="00FF637D"/>
    <w:rsid w:val="00FF671E"/>
    <w:rsid w:val="00FF685F"/>
    <w:rsid w:val="00FF691E"/>
    <w:rsid w:val="00FF692D"/>
    <w:rsid w:val="00FF6ABA"/>
    <w:rsid w:val="00FF6AD2"/>
    <w:rsid w:val="00FF6DAF"/>
    <w:rsid w:val="00FF6E0D"/>
    <w:rsid w:val="00FF7073"/>
    <w:rsid w:val="00FF79B8"/>
    <w:rsid w:val="00FF7AC9"/>
    <w:rsid w:val="00FF7B47"/>
    <w:rsid w:val="00FF7B97"/>
    <w:rsid w:val="102D6959"/>
    <w:rsid w:val="13B16A91"/>
    <w:rsid w:val="20DD3344"/>
    <w:rsid w:val="23CC5776"/>
    <w:rsid w:val="2C237E48"/>
    <w:rsid w:val="3085217F"/>
    <w:rsid w:val="35B501F2"/>
    <w:rsid w:val="3AE7751C"/>
    <w:rsid w:val="4B9F3EF5"/>
    <w:rsid w:val="54CE5C66"/>
    <w:rsid w:val="5CD40636"/>
    <w:rsid w:val="6B2026E0"/>
    <w:rsid w:val="78BF4EF4"/>
    <w:rsid w:val="7A4C74DF"/>
    <w:rsid w:val="7C7D1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paragraph" w:styleId="3">
    <w:name w:val="Body Text"/>
    <w:basedOn w:val="1"/>
    <w:next w:val="4"/>
    <w:qFormat/>
    <w:uiPriority w:val="0"/>
    <w:pPr>
      <w:spacing w:after="120"/>
    </w:pPr>
  </w:style>
  <w:style w:type="paragraph" w:customStyle="1" w:styleId="4">
    <w:name w:val="style4"/>
    <w:basedOn w:val="1"/>
    <w:next w:val="5"/>
    <w:qFormat/>
    <w:uiPriority w:val="0"/>
    <w:pPr>
      <w:widowControl/>
      <w:spacing w:before="280" w:after="280"/>
    </w:pPr>
    <w:rPr>
      <w:rFonts w:ascii="宋体"/>
      <w:sz w:val="18"/>
    </w:rPr>
  </w:style>
  <w:style w:type="paragraph" w:customStyle="1" w:styleId="5">
    <w:name w:val="2"/>
    <w:next w:val="1"/>
    <w:qFormat/>
    <w:uiPriority w:val="0"/>
    <w:pPr>
      <w:widowControl w:val="0"/>
      <w:jc w:val="both"/>
    </w:pPr>
    <w:rPr>
      <w:rFonts w:ascii="Calibri" w:hAnsi="Calibri" w:eastAsia="宋体" w:cs="Times New Roman"/>
      <w:sz w:val="21"/>
      <w:szCs w:val="22"/>
      <w:lang w:val="en-US" w:eastAsia="zh-CN" w:bidi="ar-SA"/>
    </w:rPr>
  </w:style>
  <w:style w:type="paragraph" w:styleId="6">
    <w:name w:val="annotation text"/>
    <w:basedOn w:val="1"/>
    <w:semiHidden/>
    <w:unhideWhenUsed/>
    <w:qFormat/>
    <w:uiPriority w:val="99"/>
    <w:pPr>
      <w:jc w:val="left"/>
    </w:pPr>
  </w:style>
  <w:style w:type="paragraph" w:styleId="7">
    <w:name w:val="Plain Text"/>
    <w:basedOn w:val="1"/>
    <w:link w:val="17"/>
    <w:qFormat/>
    <w:uiPriority w:val="0"/>
    <w:rPr>
      <w:rFonts w:ascii="宋体" w:hAnsi="Courier New" w:cstheme="minorBidi"/>
      <w:szCs w:val="22"/>
    </w:rPr>
  </w:style>
  <w:style w:type="paragraph" w:styleId="8">
    <w:name w:val="footer"/>
    <w:basedOn w:val="1"/>
    <w:link w:val="16"/>
    <w:unhideWhenUsed/>
    <w:qFormat/>
    <w:uiPriority w:val="0"/>
    <w:pPr>
      <w:tabs>
        <w:tab w:val="center" w:pos="4153"/>
        <w:tab w:val="right" w:pos="8306"/>
      </w:tabs>
      <w:snapToGrid w:val="0"/>
      <w:jc w:val="left"/>
    </w:pPr>
    <w:rPr>
      <w:sz w:val="18"/>
      <w:szCs w:val="18"/>
    </w:rPr>
  </w:style>
  <w:style w:type="paragraph" w:styleId="9">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character" w:styleId="12">
    <w:name w:val="page number"/>
    <w:basedOn w:val="11"/>
    <w:qFormat/>
    <w:uiPriority w:val="0"/>
  </w:style>
  <w:style w:type="character" w:styleId="13">
    <w:name w:val="Hyperlink"/>
    <w:qFormat/>
    <w:uiPriority w:val="0"/>
    <w:rPr>
      <w:color w:val="003399"/>
      <w:u w:val="none"/>
    </w:rPr>
  </w:style>
  <w:style w:type="character" w:styleId="14">
    <w:name w:val="annotation reference"/>
    <w:basedOn w:val="11"/>
    <w:semiHidden/>
    <w:unhideWhenUsed/>
    <w:qFormat/>
    <w:uiPriority w:val="99"/>
    <w:rPr>
      <w:sz w:val="21"/>
      <w:szCs w:val="21"/>
    </w:rPr>
  </w:style>
  <w:style w:type="character" w:customStyle="1" w:styleId="15">
    <w:name w:val="页眉 字符"/>
    <w:basedOn w:val="11"/>
    <w:link w:val="9"/>
    <w:semiHidden/>
    <w:qFormat/>
    <w:uiPriority w:val="99"/>
    <w:rPr>
      <w:sz w:val="18"/>
      <w:szCs w:val="18"/>
    </w:rPr>
  </w:style>
  <w:style w:type="character" w:customStyle="1" w:styleId="16">
    <w:name w:val="页脚 字符"/>
    <w:basedOn w:val="11"/>
    <w:link w:val="8"/>
    <w:semiHidden/>
    <w:qFormat/>
    <w:uiPriority w:val="99"/>
    <w:rPr>
      <w:sz w:val="18"/>
      <w:szCs w:val="18"/>
    </w:rPr>
  </w:style>
  <w:style w:type="character" w:customStyle="1" w:styleId="17">
    <w:name w:val="纯文本 字符"/>
    <w:link w:val="7"/>
    <w:qFormat/>
    <w:uiPriority w:val="0"/>
    <w:rPr>
      <w:rFonts w:ascii="宋体" w:hAnsi="Courier New" w:eastAsia="宋体"/>
    </w:rPr>
  </w:style>
  <w:style w:type="character" w:customStyle="1" w:styleId="18">
    <w:name w:val="纯文本 Char1"/>
    <w:basedOn w:val="11"/>
    <w:semiHidden/>
    <w:qFormat/>
    <w:uiPriority w:val="99"/>
    <w:rPr>
      <w:rFonts w:ascii="宋体" w:hAnsi="Courier New" w:eastAsia="宋体" w:cs="Courier New"/>
      <w:szCs w:val="21"/>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2366</Words>
  <Characters>13491</Characters>
  <Lines>112</Lines>
  <Paragraphs>31</Paragraphs>
  <TotalTime>42</TotalTime>
  <ScaleCrop>false</ScaleCrop>
  <LinksUpToDate>false</LinksUpToDate>
  <CharactersWithSpaces>15826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2021-09-22T08:10:00Z</dcterms:created>
  <dc:creator>Administrator</dc:creator>
  <cp:lastModifiedBy>我心依旧</cp:lastModifiedBy>
  <dcterms:modified xsi:type="dcterms:W3CDTF">2021-09-28T07:04:59Z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0EEFEADC633E4BF587666A1A8DA1776B</vt:lpwstr>
  </property>
</Properties>
</file>